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charts/chart1.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7C" w:rsidRPr="006B657C" w:rsidRDefault="006B657C" w:rsidP="006B657C">
      <w:pPr>
        <w:pStyle w:val="Titel"/>
        <w:rPr>
          <w:lang w:val="nl-NL"/>
        </w:rPr>
      </w:pPr>
      <w:r w:rsidRPr="006B657C">
        <w:rPr>
          <w:lang w:val="nl-NL"/>
        </w:rPr>
        <w:t>Groene Eendrachtstraat - projectvoorstel</w:t>
      </w:r>
    </w:p>
    <w:p w:rsidR="006B657C" w:rsidRPr="003B6F03" w:rsidRDefault="006B657C" w:rsidP="006B657C">
      <w:pPr>
        <w:pStyle w:val="Subkop"/>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3B6F03">
        <w:rPr>
          <w:rFonts w:ascii="Times New Roman" w:eastAsia="Arial Unicode MS" w:hAnsi="Times New Roman" w:cs="Times New Roman"/>
        </w:rPr>
        <w:t>Zwolle –</w:t>
      </w:r>
      <w:r w:rsidR="00021DC3">
        <w:rPr>
          <w:rFonts w:ascii="Times New Roman" w:hAnsi="Times New Roman" w:cs="Times New Roman"/>
        </w:rPr>
        <w:t>November 2017</w:t>
      </w:r>
    </w:p>
    <w:p w:rsidR="006B657C" w:rsidRPr="0063053A" w:rsidRDefault="00975A06" w:rsidP="006B657C">
      <w:pPr>
        <w:pBdr>
          <w:top w:val="none" w:sz="0" w:space="0" w:color="auto"/>
          <w:left w:val="none" w:sz="0" w:space="0" w:color="auto"/>
          <w:bottom w:val="none" w:sz="0" w:space="0" w:color="auto"/>
          <w:right w:val="none" w:sz="0" w:space="0" w:color="auto"/>
          <w:between w:val="none" w:sz="0" w:space="0" w:color="auto"/>
          <w:bar w:val="none" w:sz="0" w:color="auto"/>
        </w:pBdr>
        <w:rPr>
          <w:lang w:val="nl-NL" w:eastAsia="nl-NL"/>
        </w:rPr>
      </w:pPr>
      <w:r w:rsidRPr="00975A06">
        <w:rPr>
          <w:noProof/>
          <w:bdr w:val="none" w:sz="0" w:space="0" w:color="auto"/>
        </w:rPr>
        <w:pict>
          <v:group id="Group 2" o:spid="_x0000_s1026" style="position:absolute;margin-left:61pt;margin-top:134pt;width:480.8pt;height:2pt;z-index:251658240;mso-wrap-distance-left:12pt;mso-wrap-distance-top:12pt;mso-wrap-distance-right:12pt;mso-wrap-distance-bottom:12pt;mso-position-horizontal-relative:page;mso-position-vertical-relative:page" coordsize="6106668,25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">
            <v:line id="Line 3" o:spid="_x0000_s1027" style="position:absolute;visibility:visible" from="0,25400" to="6106668,25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nbcW8IAAADaAAAADwAAAGRycy9kb3ducmV2LnhtbESPQYvCMBSE78L+h/AWvGmqBy1do4iw&#10;y8IqaF0P3h7Nsy02LyWJWv+9EQSPw8x8w8wWnWnElZyvLSsYDRMQxIXVNZcK/vffgxSED8gaG8uk&#10;4E4eFvOP3gwzbW+8o2seShEh7DNUUIXQZlL6oiKDfmhb4uidrDMYonSl1A5vEW4aOU6SiTRYc1yo&#10;sKVVRcU5vxgFuTueDlOrt4c0H/2l4+nlZ7Mmpfqf3fILRKAuvMOv9q9WMIHnlXgD5P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nbcW8IAAADaAAAADwAAAAAAAAAAAAAA&#10;AAChAgAAZHJzL2Rvd25yZXYueG1sUEsFBgAAAAAEAAQA+QAAAJADAAAAAA==&#10;" strokecolor="#008cb4" strokeweight=".8pt">
              <v:stroke miterlimit="4" joinstyle="miter"/>
            </v:line>
            <v:line id="Line 4" o:spid="_x0000_s1028" style="position:absolute;visibility:visible" from="0,0" to="610666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GdoC8IAAADaAAAADwAAAGRycy9kb3ducmV2LnhtbESP3YrCMBSE74V9h3AW9k7TVfCnGkUW&#10;xN0LQasPcGiOTbE5KU3U2qffCIKXw8x8wyxWra3EjRpfOlbwPUhAEOdOl1woOB03/SkIH5A1Vo5J&#10;wYM8rJYfvQWm2t35QLcsFCJC2KeowIRQp1L63JBFP3A1cfTOrrEYomwKqRu8R7it5DBJxtJiyXHB&#10;YE0/hvJLdrUK1qfrxOw63s+yRzf669rt9jxipb4+2/UcRKA2vMOv9q9WMIHnlXgD5P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6GdoC8IAAADaAAAADwAAAAAAAAAAAAAA&#10;AAChAgAAZHJzL2Rvd25yZXYueG1sUEsFBgAAAAAEAAQA+QAAAJADAAAAAA==&#10;" strokecolor="#008cb4" strokeweight="1pt">
              <v:stroke miterlimit="4" joinstyle="miter"/>
            </v:line>
            <w10:wrap anchorx="page" anchory="page"/>
          </v:group>
        </w:pict>
      </w:r>
    </w:p>
    <w:p w:rsidR="006B657C" w:rsidRDefault="006B657C" w:rsidP="006B657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nl-NL"/>
        </w:rPr>
      </w:pPr>
      <w:r>
        <w:rPr>
          <w:color w:val="000000" w:themeColor="text1"/>
          <w:lang w:val="nl-NL"/>
        </w:rPr>
        <w:t xml:space="preserve">Auteurs: Sonja van der Sar en Maartje van Reedt </w:t>
      </w:r>
      <w:proofErr w:type="spellStart"/>
      <w:r>
        <w:rPr>
          <w:color w:val="000000" w:themeColor="text1"/>
          <w:lang w:val="nl-NL"/>
        </w:rPr>
        <w:t>Dortland</w:t>
      </w:r>
      <w:proofErr w:type="spellEnd"/>
      <w:r>
        <w:rPr>
          <w:color w:val="000000" w:themeColor="text1"/>
          <w:lang w:val="nl-NL"/>
        </w:rPr>
        <w:t xml:space="preserve"> </w:t>
      </w:r>
    </w:p>
    <w:sdt>
      <w:sdtPr>
        <w:rPr>
          <w:rFonts w:ascii="Times New Roman" w:eastAsia="Arial Unicode MS" w:hAnsi="Times New Roman" w:cs="Times New Roman"/>
          <w:b w:val="0"/>
          <w:bCs w:val="0"/>
          <w:color w:val="auto"/>
          <w:sz w:val="24"/>
          <w:szCs w:val="24"/>
          <w:bdr w:val="nil"/>
          <w:lang w:val="en-US"/>
        </w:rPr>
        <w:id w:val="1136308126"/>
        <w:docPartObj>
          <w:docPartGallery w:val="Table of Contents"/>
          <w:docPartUnique/>
        </w:docPartObj>
      </w:sdtPr>
      <w:sdtContent>
        <w:p w:rsidR="00021DC3" w:rsidRDefault="00021DC3">
          <w:pPr>
            <w:pStyle w:val="Kopvaninhoudsopgave"/>
          </w:pPr>
          <w:r>
            <w:t>Inhoud</w:t>
          </w:r>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r>
            <w:rPr>
              <w:lang w:val="nl-NL"/>
            </w:rPr>
            <w:fldChar w:fldCharType="begin"/>
          </w:r>
          <w:r w:rsidR="00021DC3">
            <w:rPr>
              <w:lang w:val="nl-NL"/>
            </w:rPr>
            <w:instrText xml:space="preserve"> TOC \o "1-3" \h \z \u </w:instrText>
          </w:r>
          <w:r>
            <w:rPr>
              <w:lang w:val="nl-NL"/>
            </w:rPr>
            <w:fldChar w:fldCharType="separate"/>
          </w:r>
          <w:hyperlink w:anchor="_Toc498874963" w:history="1">
            <w:r w:rsidR="000A2F86" w:rsidRPr="00291B91">
              <w:rPr>
                <w:rStyle w:val="Hyperlink"/>
                <w:noProof/>
              </w:rPr>
              <w:t>1.</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rPr>
              <w:t>Aanleiding</w:t>
            </w:r>
            <w:r w:rsidR="000A2F86">
              <w:rPr>
                <w:noProof/>
                <w:webHidden/>
              </w:rPr>
              <w:tab/>
            </w:r>
            <w:r>
              <w:rPr>
                <w:noProof/>
                <w:webHidden/>
              </w:rPr>
              <w:fldChar w:fldCharType="begin"/>
            </w:r>
            <w:r w:rsidR="000A2F86">
              <w:rPr>
                <w:noProof/>
                <w:webHidden/>
              </w:rPr>
              <w:instrText xml:space="preserve"> PAGEREF _Toc498874963 \h </w:instrText>
            </w:r>
            <w:r>
              <w:rPr>
                <w:noProof/>
                <w:webHidden/>
              </w:rPr>
            </w:r>
            <w:r>
              <w:rPr>
                <w:noProof/>
                <w:webHidden/>
              </w:rPr>
              <w:fldChar w:fldCharType="separate"/>
            </w:r>
            <w:r w:rsidR="000A2F86">
              <w:rPr>
                <w:noProof/>
                <w:webHidden/>
              </w:rPr>
              <w:t>1</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4" w:history="1">
            <w:r w:rsidR="000A2F86" w:rsidRPr="00291B91">
              <w:rPr>
                <w:rStyle w:val="Hyperlink"/>
                <w:noProof/>
                <w:lang w:val="nl-NL"/>
              </w:rPr>
              <w:t>2.</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lang w:val="nl-NL"/>
              </w:rPr>
              <w:t>Aanpak</w:t>
            </w:r>
            <w:r w:rsidR="000A2F86">
              <w:rPr>
                <w:noProof/>
                <w:webHidden/>
              </w:rPr>
              <w:tab/>
            </w:r>
            <w:r>
              <w:rPr>
                <w:noProof/>
                <w:webHidden/>
              </w:rPr>
              <w:fldChar w:fldCharType="begin"/>
            </w:r>
            <w:r w:rsidR="000A2F86">
              <w:rPr>
                <w:noProof/>
                <w:webHidden/>
              </w:rPr>
              <w:instrText xml:space="preserve"> PAGEREF _Toc498874964 \h </w:instrText>
            </w:r>
            <w:r>
              <w:rPr>
                <w:noProof/>
                <w:webHidden/>
              </w:rPr>
            </w:r>
            <w:r>
              <w:rPr>
                <w:noProof/>
                <w:webHidden/>
              </w:rPr>
              <w:fldChar w:fldCharType="separate"/>
            </w:r>
            <w:r w:rsidR="000A2F86">
              <w:rPr>
                <w:noProof/>
                <w:webHidden/>
              </w:rPr>
              <w:t>1</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5" w:history="1">
            <w:r w:rsidR="000A2F86" w:rsidRPr="00291B91">
              <w:rPr>
                <w:rStyle w:val="Hyperlink"/>
                <w:noProof/>
              </w:rPr>
              <w:t>3.</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rPr>
              <w:t xml:space="preserve">Uitslag </w:t>
            </w:r>
            <w:r w:rsidR="000A2F86" w:rsidRPr="00291B91">
              <w:rPr>
                <w:rStyle w:val="Hyperlink"/>
                <w:noProof/>
                <w:lang w:val="nl-NL"/>
              </w:rPr>
              <w:t>enquête</w:t>
            </w:r>
            <w:r w:rsidR="000A2F86">
              <w:rPr>
                <w:noProof/>
                <w:webHidden/>
              </w:rPr>
              <w:tab/>
            </w:r>
            <w:r>
              <w:rPr>
                <w:noProof/>
                <w:webHidden/>
              </w:rPr>
              <w:fldChar w:fldCharType="begin"/>
            </w:r>
            <w:r w:rsidR="000A2F86">
              <w:rPr>
                <w:noProof/>
                <w:webHidden/>
              </w:rPr>
              <w:instrText xml:space="preserve"> PAGEREF _Toc498874965 \h </w:instrText>
            </w:r>
            <w:r>
              <w:rPr>
                <w:noProof/>
                <w:webHidden/>
              </w:rPr>
            </w:r>
            <w:r>
              <w:rPr>
                <w:noProof/>
                <w:webHidden/>
              </w:rPr>
              <w:fldChar w:fldCharType="separate"/>
            </w:r>
            <w:r w:rsidR="000A2F86">
              <w:rPr>
                <w:noProof/>
                <w:webHidden/>
              </w:rPr>
              <w:t>2</w:t>
            </w:r>
            <w:r>
              <w:rPr>
                <w:noProof/>
                <w:webHidden/>
              </w:rPr>
              <w:fldChar w:fldCharType="end"/>
            </w:r>
          </w:hyperlink>
        </w:p>
        <w:p w:rsidR="000A2F86" w:rsidRDefault="00975A06">
          <w:pPr>
            <w:pStyle w:val="Inhopg2"/>
            <w:tabs>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6" w:history="1">
            <w:r w:rsidR="000A2F86" w:rsidRPr="00291B91">
              <w:rPr>
                <w:rStyle w:val="Hyperlink"/>
                <w:noProof/>
                <w:lang w:val="nl-NL"/>
              </w:rPr>
              <w:t>Bewoners die een groenplek willen onderhouden en of klimaatadaptieve maatregelen willen nemen</w:t>
            </w:r>
            <w:r w:rsidR="000A2F86">
              <w:rPr>
                <w:noProof/>
                <w:webHidden/>
              </w:rPr>
              <w:tab/>
            </w:r>
            <w:r>
              <w:rPr>
                <w:noProof/>
                <w:webHidden/>
              </w:rPr>
              <w:fldChar w:fldCharType="begin"/>
            </w:r>
            <w:r w:rsidR="000A2F86">
              <w:rPr>
                <w:noProof/>
                <w:webHidden/>
              </w:rPr>
              <w:instrText xml:space="preserve"> PAGEREF _Toc498874966 \h </w:instrText>
            </w:r>
            <w:r>
              <w:rPr>
                <w:noProof/>
                <w:webHidden/>
              </w:rPr>
            </w:r>
            <w:r>
              <w:rPr>
                <w:noProof/>
                <w:webHidden/>
              </w:rPr>
              <w:fldChar w:fldCharType="separate"/>
            </w:r>
            <w:r w:rsidR="000A2F86">
              <w:rPr>
                <w:noProof/>
                <w:webHidden/>
              </w:rPr>
              <w:t>3</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7" w:history="1">
            <w:r w:rsidR="000A2F86" w:rsidRPr="00291B91">
              <w:rPr>
                <w:rStyle w:val="Hyperlink"/>
                <w:noProof/>
                <w:lang w:val="nl-NL"/>
              </w:rPr>
              <w:t>4.</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lang w:val="nl-NL"/>
              </w:rPr>
              <w:t>Uitgangspunten bij het bepalen van groenplekken</w:t>
            </w:r>
            <w:r w:rsidR="000A2F86">
              <w:rPr>
                <w:noProof/>
                <w:webHidden/>
              </w:rPr>
              <w:tab/>
            </w:r>
            <w:r>
              <w:rPr>
                <w:noProof/>
                <w:webHidden/>
              </w:rPr>
              <w:fldChar w:fldCharType="begin"/>
            </w:r>
            <w:r w:rsidR="000A2F86">
              <w:rPr>
                <w:noProof/>
                <w:webHidden/>
              </w:rPr>
              <w:instrText xml:space="preserve"> PAGEREF _Toc498874967 \h </w:instrText>
            </w:r>
            <w:r>
              <w:rPr>
                <w:noProof/>
                <w:webHidden/>
              </w:rPr>
            </w:r>
            <w:r>
              <w:rPr>
                <w:noProof/>
                <w:webHidden/>
              </w:rPr>
              <w:fldChar w:fldCharType="separate"/>
            </w:r>
            <w:r w:rsidR="000A2F86">
              <w:rPr>
                <w:noProof/>
                <w:webHidden/>
              </w:rPr>
              <w:t>3</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8" w:history="1">
            <w:r w:rsidR="000A2F86" w:rsidRPr="00291B91">
              <w:rPr>
                <w:rStyle w:val="Hyperlink"/>
                <w:noProof/>
                <w:lang w:val="nl-NL"/>
              </w:rPr>
              <w:t>5.</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lang w:val="nl-NL"/>
              </w:rPr>
              <w:t>Voorstel locatie groenplekken</w:t>
            </w:r>
            <w:r w:rsidR="000A2F86">
              <w:rPr>
                <w:noProof/>
                <w:webHidden/>
              </w:rPr>
              <w:tab/>
            </w:r>
            <w:r>
              <w:rPr>
                <w:noProof/>
                <w:webHidden/>
              </w:rPr>
              <w:fldChar w:fldCharType="begin"/>
            </w:r>
            <w:r w:rsidR="000A2F86">
              <w:rPr>
                <w:noProof/>
                <w:webHidden/>
              </w:rPr>
              <w:instrText xml:space="preserve"> PAGEREF _Toc498874968 \h </w:instrText>
            </w:r>
            <w:r>
              <w:rPr>
                <w:noProof/>
                <w:webHidden/>
              </w:rPr>
            </w:r>
            <w:r>
              <w:rPr>
                <w:noProof/>
                <w:webHidden/>
              </w:rPr>
              <w:fldChar w:fldCharType="separate"/>
            </w:r>
            <w:r w:rsidR="000A2F86">
              <w:rPr>
                <w:noProof/>
                <w:webHidden/>
              </w:rPr>
              <w:t>4</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9" w:history="1">
            <w:r w:rsidR="000A2F86" w:rsidRPr="00291B91">
              <w:rPr>
                <w:rStyle w:val="Hyperlink"/>
                <w:noProof/>
                <w:lang w:val="nl-NL"/>
              </w:rPr>
              <w:t>6.</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lang w:val="nl-NL"/>
              </w:rPr>
              <w:t>Financiering</w:t>
            </w:r>
            <w:r w:rsidR="000A2F86">
              <w:rPr>
                <w:noProof/>
                <w:webHidden/>
              </w:rPr>
              <w:tab/>
            </w:r>
            <w:r>
              <w:rPr>
                <w:noProof/>
                <w:webHidden/>
              </w:rPr>
              <w:fldChar w:fldCharType="begin"/>
            </w:r>
            <w:r w:rsidR="000A2F86">
              <w:rPr>
                <w:noProof/>
                <w:webHidden/>
              </w:rPr>
              <w:instrText xml:space="preserve"> PAGEREF _Toc498874969 \h </w:instrText>
            </w:r>
            <w:r>
              <w:rPr>
                <w:noProof/>
                <w:webHidden/>
              </w:rPr>
            </w:r>
            <w:r>
              <w:rPr>
                <w:noProof/>
                <w:webHidden/>
              </w:rPr>
              <w:fldChar w:fldCharType="separate"/>
            </w:r>
            <w:r w:rsidR="000A2F86">
              <w:rPr>
                <w:noProof/>
                <w:webHidden/>
              </w:rPr>
              <w:t>4</w:t>
            </w:r>
            <w:r>
              <w:rPr>
                <w:noProof/>
                <w:webHidden/>
              </w:rPr>
              <w:fldChar w:fldCharType="end"/>
            </w:r>
          </w:hyperlink>
        </w:p>
        <w:p w:rsidR="000A2F86" w:rsidRDefault="00975A06">
          <w:pPr>
            <w:pStyle w:val="Inhopg1"/>
            <w:tabs>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70" w:history="1">
            <w:r w:rsidR="000A2F86" w:rsidRPr="00291B91">
              <w:rPr>
                <w:rStyle w:val="Hyperlink"/>
                <w:noProof/>
                <w:lang w:val="nl-NL"/>
              </w:rPr>
              <w:t>Bijlage: Begroting gemaakt door gemeente voor groenplekken</w:t>
            </w:r>
            <w:r w:rsidR="000A2F86">
              <w:rPr>
                <w:noProof/>
                <w:webHidden/>
              </w:rPr>
              <w:tab/>
            </w:r>
            <w:r>
              <w:rPr>
                <w:noProof/>
                <w:webHidden/>
              </w:rPr>
              <w:fldChar w:fldCharType="begin"/>
            </w:r>
            <w:r w:rsidR="000A2F86">
              <w:rPr>
                <w:noProof/>
                <w:webHidden/>
              </w:rPr>
              <w:instrText xml:space="preserve"> PAGEREF _Toc498874970 \h </w:instrText>
            </w:r>
            <w:r>
              <w:rPr>
                <w:noProof/>
                <w:webHidden/>
              </w:rPr>
            </w:r>
            <w:r>
              <w:rPr>
                <w:noProof/>
                <w:webHidden/>
              </w:rPr>
              <w:fldChar w:fldCharType="separate"/>
            </w:r>
            <w:r w:rsidR="000A2F86">
              <w:rPr>
                <w:noProof/>
                <w:webHidden/>
              </w:rPr>
              <w:t>6</w:t>
            </w:r>
            <w:r>
              <w:rPr>
                <w:noProof/>
                <w:webHidden/>
              </w:rPr>
              <w:fldChar w:fldCharType="end"/>
            </w:r>
          </w:hyperlink>
        </w:p>
        <w:p w:rsidR="00021DC3" w:rsidRDefault="00975A06">
          <w:pPr>
            <w:rPr>
              <w:lang w:val="nl-NL"/>
            </w:rPr>
          </w:pPr>
          <w:r>
            <w:rPr>
              <w:lang w:val="nl-NL"/>
            </w:rPr>
            <w:fldChar w:fldCharType="end"/>
          </w:r>
        </w:p>
      </w:sdtContent>
    </w:sdt>
    <w:p w:rsidR="00021DC3" w:rsidRPr="0063053A" w:rsidRDefault="00021DC3" w:rsidP="006B657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nl-NL"/>
        </w:rPr>
      </w:pPr>
    </w:p>
    <w:p w:rsidR="00892608" w:rsidRDefault="006B657C" w:rsidP="006B657C">
      <w:pPr>
        <w:pStyle w:val="Kop1"/>
        <w:numPr>
          <w:ilvl w:val="0"/>
          <w:numId w:val="1"/>
        </w:numPr>
      </w:pPr>
      <w:bookmarkStart w:id="0" w:name="_Toc498874963"/>
      <w:proofErr w:type="spellStart"/>
      <w:r>
        <w:t>Aanleiding</w:t>
      </w:r>
      <w:bookmarkEnd w:id="0"/>
      <w:proofErr w:type="spellEnd"/>
      <w:r>
        <w:t xml:space="preserve"> </w:t>
      </w:r>
    </w:p>
    <w:p w:rsidR="006B657C" w:rsidRDefault="006B657C" w:rsidP="006B657C">
      <w:pPr>
        <w:rPr>
          <w:lang w:val="nl-NL"/>
        </w:rPr>
      </w:pPr>
    </w:p>
    <w:p w:rsidR="00682913" w:rsidRDefault="00682913" w:rsidP="00682913">
      <w:pPr>
        <w:rPr>
          <w:lang w:val="nl-NL"/>
        </w:rPr>
      </w:pPr>
      <w:r>
        <w:rPr>
          <w:lang w:val="nl-NL"/>
        </w:rPr>
        <w:t xml:space="preserve">Assendorp heeft een boel uitdagingen als het gaat om aanpassen aan klimaatverandering en het verduurzamen van woningen. Door de straten met veel steen hebben we te maken met hittestress en wateroverlast. En de </w:t>
      </w:r>
      <w:proofErr w:type="spellStart"/>
      <w:r>
        <w:rPr>
          <w:lang w:val="nl-NL"/>
        </w:rPr>
        <w:t>voorloorlogse</w:t>
      </w:r>
      <w:proofErr w:type="spellEnd"/>
      <w:r>
        <w:rPr>
          <w:lang w:val="nl-NL"/>
        </w:rPr>
        <w:t xml:space="preserve"> woningen zijn moeilijk te isoleren. Daarnaast is de wijk niet gebouwd op veel auto’s, die nu wel het grootste deel van de publieke ruimte opeisen. Daarom stellen </w:t>
      </w:r>
      <w:r w:rsidRPr="006B657C">
        <w:rPr>
          <w:lang w:val="nl-NL"/>
        </w:rPr>
        <w:t xml:space="preserve">wij, Sonja van der Sar en Maartje van Reedt </w:t>
      </w:r>
      <w:proofErr w:type="spellStart"/>
      <w:r w:rsidRPr="006B657C">
        <w:rPr>
          <w:lang w:val="nl-NL"/>
        </w:rPr>
        <w:t>Dortland</w:t>
      </w:r>
      <w:proofErr w:type="spellEnd"/>
      <w:r w:rsidRPr="006B657C">
        <w:rPr>
          <w:lang w:val="nl-NL"/>
        </w:rPr>
        <w:t xml:space="preserve">, </w:t>
      </w:r>
      <w:r w:rsidR="00650E7F">
        <w:rPr>
          <w:lang w:val="nl-NL"/>
        </w:rPr>
        <w:t xml:space="preserve">voor </w:t>
      </w:r>
      <w:r w:rsidRPr="006B657C">
        <w:rPr>
          <w:lang w:val="nl-NL"/>
        </w:rPr>
        <w:t>om</w:t>
      </w:r>
      <w:r>
        <w:rPr>
          <w:lang w:val="nl-NL"/>
        </w:rPr>
        <w:t xml:space="preserve"> ons deel van de Eendracht</w:t>
      </w:r>
      <w:r w:rsidRPr="006B657C">
        <w:rPr>
          <w:lang w:val="nl-NL"/>
        </w:rPr>
        <w:t xml:space="preserve">straat </w:t>
      </w:r>
      <w:r>
        <w:rPr>
          <w:lang w:val="nl-NL"/>
        </w:rPr>
        <w:t xml:space="preserve">(tussen de Molenweg en </w:t>
      </w:r>
      <w:proofErr w:type="spellStart"/>
      <w:r>
        <w:rPr>
          <w:lang w:val="nl-NL"/>
        </w:rPr>
        <w:t>Groeneweg</w:t>
      </w:r>
      <w:proofErr w:type="spellEnd"/>
      <w:r>
        <w:rPr>
          <w:lang w:val="nl-NL"/>
        </w:rPr>
        <w:t xml:space="preserve">, </w:t>
      </w:r>
      <w:proofErr w:type="spellStart"/>
      <w:r>
        <w:rPr>
          <w:lang w:val="nl-NL"/>
        </w:rPr>
        <w:t>nr</w:t>
      </w:r>
      <w:proofErr w:type="spellEnd"/>
      <w:r>
        <w:rPr>
          <w:lang w:val="nl-NL"/>
        </w:rPr>
        <w:t xml:space="preserve"> 29 t/m </w:t>
      </w:r>
      <w:proofErr w:type="spellStart"/>
      <w:r>
        <w:rPr>
          <w:lang w:val="nl-NL"/>
        </w:rPr>
        <w:t>nr</w:t>
      </w:r>
      <w:proofErr w:type="spellEnd"/>
      <w:r>
        <w:rPr>
          <w:lang w:val="nl-NL"/>
        </w:rPr>
        <w:t xml:space="preserve"> 78) </w:t>
      </w:r>
      <w:r w:rsidRPr="006B657C">
        <w:rPr>
          <w:lang w:val="nl-NL"/>
        </w:rPr>
        <w:t xml:space="preserve">te </w:t>
      </w:r>
      <w:r>
        <w:rPr>
          <w:lang w:val="nl-NL"/>
        </w:rPr>
        <w:t>‘vergroenen’</w:t>
      </w:r>
      <w:r w:rsidR="00650E7F">
        <w:rPr>
          <w:lang w:val="nl-NL"/>
        </w:rPr>
        <w:t>,</w:t>
      </w:r>
      <w:r>
        <w:rPr>
          <w:lang w:val="nl-NL"/>
        </w:rPr>
        <w:t xml:space="preserve"> op allerlei manieren:</w:t>
      </w:r>
    </w:p>
    <w:p w:rsidR="00682913" w:rsidRDefault="00650E7F" w:rsidP="00682913">
      <w:pPr>
        <w:pStyle w:val="Lijstalinea"/>
        <w:numPr>
          <w:ilvl w:val="0"/>
          <w:numId w:val="4"/>
        </w:numPr>
        <w:rPr>
          <w:lang w:val="nl-NL"/>
        </w:rPr>
      </w:pPr>
      <w:r>
        <w:rPr>
          <w:lang w:val="nl-NL"/>
        </w:rPr>
        <w:t xml:space="preserve">Onze straat is al redelijk groen in vergelijking met andere straten: we hebben bomen en veel huizen </w:t>
      </w:r>
      <w:r w:rsidRPr="00635A9D">
        <w:rPr>
          <w:lang w:val="nl-NL"/>
        </w:rPr>
        <w:t xml:space="preserve">hebben een geveltuintje. </w:t>
      </w:r>
      <w:r>
        <w:rPr>
          <w:lang w:val="nl-NL"/>
        </w:rPr>
        <w:t xml:space="preserve">Maar een substantiëlere oplossing tegen hittestress en wateroverlast, en het aantrekkelijker maken van de straat is het </w:t>
      </w:r>
      <w:r w:rsidR="00682913">
        <w:rPr>
          <w:lang w:val="nl-NL"/>
        </w:rPr>
        <w:t>creëren van groenplekken</w:t>
      </w:r>
      <w:r>
        <w:rPr>
          <w:lang w:val="nl-NL"/>
        </w:rPr>
        <w:t xml:space="preserve"> op parkeerplaatsen</w:t>
      </w:r>
      <w:r w:rsidR="00682913">
        <w:rPr>
          <w:lang w:val="nl-NL"/>
        </w:rPr>
        <w:t>;</w:t>
      </w:r>
    </w:p>
    <w:p w:rsidR="00682913" w:rsidRDefault="00682913" w:rsidP="00682913">
      <w:pPr>
        <w:pStyle w:val="Lijstalinea"/>
        <w:numPr>
          <w:ilvl w:val="0"/>
          <w:numId w:val="4"/>
        </w:numPr>
        <w:rPr>
          <w:lang w:val="nl-NL"/>
        </w:rPr>
      </w:pPr>
      <w:r>
        <w:rPr>
          <w:lang w:val="nl-NL"/>
        </w:rPr>
        <w:t>Klimaatadaptieve maatregelen nemen in de straat, namelijk afkoppelen van regenpijpen en evt. regenwater opvangen en groene daken aanleggen;</w:t>
      </w:r>
    </w:p>
    <w:p w:rsidR="00682913" w:rsidRPr="00682913" w:rsidRDefault="00682913" w:rsidP="00682913">
      <w:pPr>
        <w:pStyle w:val="Lijstalinea"/>
        <w:numPr>
          <w:ilvl w:val="0"/>
          <w:numId w:val="4"/>
        </w:numPr>
        <w:rPr>
          <w:lang w:val="nl-NL"/>
        </w:rPr>
      </w:pPr>
      <w:r>
        <w:rPr>
          <w:lang w:val="nl-NL"/>
        </w:rPr>
        <w:t>Een isolatieproject waarbij we met de hele straat verwarmingsbuizen gaan isoleren</w:t>
      </w:r>
      <w:r w:rsidR="0067538E">
        <w:rPr>
          <w:lang w:val="nl-NL"/>
        </w:rPr>
        <w:t>.</w:t>
      </w:r>
    </w:p>
    <w:p w:rsidR="006B657C" w:rsidRDefault="006B657C" w:rsidP="006B657C">
      <w:pPr>
        <w:pStyle w:val="Kop1"/>
        <w:numPr>
          <w:ilvl w:val="0"/>
          <w:numId w:val="1"/>
        </w:numPr>
        <w:rPr>
          <w:lang w:val="nl-NL"/>
        </w:rPr>
      </w:pPr>
      <w:bookmarkStart w:id="1" w:name="_Toc498874964"/>
      <w:r>
        <w:rPr>
          <w:lang w:val="nl-NL"/>
        </w:rPr>
        <w:t>Aanpak</w:t>
      </w:r>
      <w:bookmarkEnd w:id="1"/>
      <w:r>
        <w:rPr>
          <w:lang w:val="nl-NL"/>
        </w:rPr>
        <w:t xml:space="preserve"> </w:t>
      </w:r>
    </w:p>
    <w:p w:rsidR="00A508FF" w:rsidRDefault="003B6F03" w:rsidP="006B657C">
      <w:pPr>
        <w:rPr>
          <w:lang w:val="nl-NL"/>
        </w:rPr>
      </w:pPr>
      <w:r>
        <w:rPr>
          <w:lang w:val="nl-NL"/>
        </w:rPr>
        <w:t xml:space="preserve">We hebben ons idee voorgelegd aan de wijkbeheerder van Assendorp. De gemeente zou het plan ondersteunen </w:t>
      </w:r>
      <w:r w:rsidR="009932DB">
        <w:rPr>
          <w:lang w:val="nl-NL"/>
        </w:rPr>
        <w:t xml:space="preserve">in het kader van </w:t>
      </w:r>
      <w:r>
        <w:rPr>
          <w:lang w:val="nl-NL"/>
        </w:rPr>
        <w:t xml:space="preserve">Vitaal Assendorp, </w:t>
      </w:r>
      <w:r w:rsidR="00A508FF">
        <w:rPr>
          <w:lang w:val="nl-NL"/>
        </w:rPr>
        <w:t xml:space="preserve">maar we moeten voldoen aan een paar voorwaarden: </w:t>
      </w:r>
    </w:p>
    <w:p w:rsidR="00A508FF" w:rsidRDefault="003B6F03" w:rsidP="00A508FF">
      <w:pPr>
        <w:pStyle w:val="Lijstalinea"/>
        <w:numPr>
          <w:ilvl w:val="0"/>
          <w:numId w:val="2"/>
        </w:numPr>
        <w:rPr>
          <w:lang w:val="nl-NL"/>
        </w:rPr>
      </w:pPr>
      <w:r w:rsidRPr="00A508FF">
        <w:rPr>
          <w:lang w:val="nl-NL"/>
        </w:rPr>
        <w:t xml:space="preserve">voldoende draagvlak </w:t>
      </w:r>
      <w:r w:rsidR="00A508FF">
        <w:rPr>
          <w:lang w:val="nl-NL"/>
        </w:rPr>
        <w:t>in de straat;</w:t>
      </w:r>
    </w:p>
    <w:p w:rsidR="00A508FF" w:rsidRDefault="003B6F03" w:rsidP="00A508FF">
      <w:pPr>
        <w:pStyle w:val="Lijstalinea"/>
        <w:numPr>
          <w:ilvl w:val="0"/>
          <w:numId w:val="2"/>
        </w:numPr>
        <w:rPr>
          <w:lang w:val="nl-NL"/>
        </w:rPr>
      </w:pPr>
      <w:r w:rsidRPr="00A508FF">
        <w:rPr>
          <w:lang w:val="nl-NL"/>
        </w:rPr>
        <w:lastRenderedPageBreak/>
        <w:t xml:space="preserve">als bewoners participeren </w:t>
      </w:r>
      <w:r w:rsidR="00A508FF" w:rsidRPr="00A508FF">
        <w:rPr>
          <w:lang w:val="nl-NL"/>
        </w:rPr>
        <w:t xml:space="preserve">we </w:t>
      </w:r>
      <w:r w:rsidR="009932DB">
        <w:rPr>
          <w:lang w:val="nl-NL"/>
        </w:rPr>
        <w:t xml:space="preserve">door middel van </w:t>
      </w:r>
      <w:r w:rsidRPr="00A508FF">
        <w:rPr>
          <w:lang w:val="nl-NL"/>
        </w:rPr>
        <w:t>onderhoud van de groenplekken, financiering en ande</w:t>
      </w:r>
      <w:r w:rsidR="00A508FF">
        <w:rPr>
          <w:lang w:val="nl-NL"/>
        </w:rPr>
        <w:t>re klimaatadaptieve maatregelen;</w:t>
      </w:r>
    </w:p>
    <w:p w:rsidR="007F52A4" w:rsidRDefault="007F52A4" w:rsidP="00A508FF">
      <w:pPr>
        <w:pStyle w:val="Lijstalinea"/>
        <w:numPr>
          <w:ilvl w:val="0"/>
          <w:numId w:val="2"/>
        </w:numPr>
        <w:rPr>
          <w:lang w:val="nl-NL"/>
        </w:rPr>
      </w:pPr>
      <w:r>
        <w:rPr>
          <w:lang w:val="nl-NL"/>
        </w:rPr>
        <w:t xml:space="preserve">we koppelen een regenpijp af aan de voorkant waarvan het water naar de groenplek loopt, als </w:t>
      </w:r>
      <w:proofErr w:type="spellStart"/>
      <w:r>
        <w:rPr>
          <w:lang w:val="nl-NL"/>
        </w:rPr>
        <w:t>pilot</w:t>
      </w:r>
      <w:proofErr w:type="spellEnd"/>
      <w:r>
        <w:rPr>
          <w:lang w:val="nl-NL"/>
        </w:rPr>
        <w:t xml:space="preserve">. </w:t>
      </w:r>
    </w:p>
    <w:p w:rsidR="003B6F03" w:rsidRDefault="00A508FF" w:rsidP="00A508FF">
      <w:pPr>
        <w:pStyle w:val="Lijstalinea"/>
        <w:numPr>
          <w:ilvl w:val="0"/>
          <w:numId w:val="2"/>
        </w:numPr>
        <w:rPr>
          <w:lang w:val="nl-NL"/>
        </w:rPr>
      </w:pPr>
      <w:r>
        <w:rPr>
          <w:lang w:val="nl-NL"/>
        </w:rPr>
        <w:t>Als we parkeerplaatsen inleveren moeten e</w:t>
      </w:r>
      <w:r w:rsidR="00652203" w:rsidRPr="00A508FF">
        <w:rPr>
          <w:lang w:val="nl-NL"/>
        </w:rPr>
        <w:t xml:space="preserve">en paar bewoners hun auto op een aangewezen parkeerplaats parkeren (dus niet een naast gelegen straat). </w:t>
      </w:r>
      <w:r w:rsidR="004D0FDA" w:rsidRPr="00A508FF">
        <w:rPr>
          <w:lang w:val="nl-NL"/>
        </w:rPr>
        <w:t xml:space="preserve">Hiervoor begon de gemeente een </w:t>
      </w:r>
      <w:proofErr w:type="spellStart"/>
      <w:r w:rsidR="004D0FDA" w:rsidRPr="00A508FF">
        <w:rPr>
          <w:lang w:val="nl-NL"/>
        </w:rPr>
        <w:t>pilot</w:t>
      </w:r>
      <w:proofErr w:type="spellEnd"/>
      <w:r w:rsidR="004D0FDA" w:rsidRPr="00A508FF">
        <w:rPr>
          <w:lang w:val="nl-NL"/>
        </w:rPr>
        <w:t xml:space="preserve"> met alternatieve parkee</w:t>
      </w:r>
      <w:r>
        <w:rPr>
          <w:lang w:val="nl-NL"/>
        </w:rPr>
        <w:t>rloca</w:t>
      </w:r>
      <w:r w:rsidR="009932DB">
        <w:rPr>
          <w:lang w:val="nl-NL"/>
        </w:rPr>
        <w:t>ties, namelijk parkeergarage Pas</w:t>
      </w:r>
      <w:r>
        <w:rPr>
          <w:lang w:val="nl-NL"/>
        </w:rPr>
        <w:t xml:space="preserve"> de D</w:t>
      </w:r>
      <w:r w:rsidR="004D0FDA" w:rsidRPr="00A508FF">
        <w:rPr>
          <w:lang w:val="nl-NL"/>
        </w:rPr>
        <w:t xml:space="preserve">eux bij het station en de parkeerplaats bij de Van </w:t>
      </w:r>
      <w:proofErr w:type="spellStart"/>
      <w:r w:rsidR="004D0FDA" w:rsidRPr="00A508FF">
        <w:rPr>
          <w:lang w:val="nl-NL"/>
        </w:rPr>
        <w:t>Karnebeekstraat</w:t>
      </w:r>
      <w:proofErr w:type="spellEnd"/>
      <w:r w:rsidR="004D0FDA" w:rsidRPr="00A508FF">
        <w:rPr>
          <w:lang w:val="nl-NL"/>
        </w:rPr>
        <w:t>.</w:t>
      </w:r>
    </w:p>
    <w:p w:rsidR="00232291" w:rsidRPr="00232291" w:rsidRDefault="00232291" w:rsidP="00232291">
      <w:pPr>
        <w:rPr>
          <w:lang w:val="nl-NL"/>
        </w:rPr>
      </w:pPr>
      <w:r>
        <w:rPr>
          <w:lang w:val="nl-NL"/>
        </w:rPr>
        <w:t xml:space="preserve">In dit document stellen we een plan voor </w:t>
      </w:r>
      <w:proofErr w:type="spellStart"/>
      <w:r>
        <w:rPr>
          <w:lang w:val="nl-NL"/>
        </w:rPr>
        <w:t>voor</w:t>
      </w:r>
      <w:proofErr w:type="spellEnd"/>
      <w:r>
        <w:rPr>
          <w:lang w:val="nl-NL"/>
        </w:rPr>
        <w:t xml:space="preserve"> het inrichten van de straat, </w:t>
      </w:r>
      <w:r w:rsidR="009932DB">
        <w:rPr>
          <w:lang w:val="nl-NL"/>
        </w:rPr>
        <w:t>op basis van</w:t>
      </w:r>
      <w:r>
        <w:rPr>
          <w:lang w:val="nl-NL"/>
        </w:rPr>
        <w:t xml:space="preserve"> de </w:t>
      </w:r>
      <w:r w:rsidR="009932DB">
        <w:rPr>
          <w:lang w:val="nl-NL"/>
        </w:rPr>
        <w:t>enquête</w:t>
      </w:r>
      <w:r>
        <w:rPr>
          <w:lang w:val="nl-NL"/>
        </w:rPr>
        <w:t xml:space="preserve"> en </w:t>
      </w:r>
      <w:r w:rsidR="009932DB">
        <w:rPr>
          <w:lang w:val="nl-NL"/>
        </w:rPr>
        <w:t xml:space="preserve">onze gesprekken met </w:t>
      </w:r>
      <w:r>
        <w:rPr>
          <w:lang w:val="nl-NL"/>
        </w:rPr>
        <w:t>de gemeente.</w:t>
      </w:r>
    </w:p>
    <w:p w:rsidR="00232291" w:rsidRPr="00232291" w:rsidRDefault="00232291" w:rsidP="00232291">
      <w:pPr>
        <w:pStyle w:val="Kop1"/>
        <w:numPr>
          <w:ilvl w:val="0"/>
          <w:numId w:val="1"/>
        </w:numPr>
      </w:pPr>
      <w:bookmarkStart w:id="2" w:name="_Toc498874965"/>
      <w:proofErr w:type="spellStart"/>
      <w:r>
        <w:t>Uitslag</w:t>
      </w:r>
      <w:proofErr w:type="spellEnd"/>
      <w:r>
        <w:t xml:space="preserve"> </w:t>
      </w:r>
      <w:r>
        <w:rPr>
          <w:lang w:val="nl-NL"/>
        </w:rPr>
        <w:t>enquête</w:t>
      </w:r>
      <w:bookmarkEnd w:id="2"/>
    </w:p>
    <w:p w:rsidR="003B6F03" w:rsidRDefault="003B6F03" w:rsidP="006B657C">
      <w:pPr>
        <w:rPr>
          <w:lang w:val="nl-NL"/>
        </w:rPr>
      </w:pPr>
      <w:r>
        <w:rPr>
          <w:lang w:val="nl-NL"/>
        </w:rPr>
        <w:t xml:space="preserve">Het draagvlak </w:t>
      </w:r>
      <w:r w:rsidR="004D0FDA">
        <w:rPr>
          <w:lang w:val="nl-NL"/>
        </w:rPr>
        <w:t xml:space="preserve">voor het idee </w:t>
      </w:r>
      <w:r>
        <w:rPr>
          <w:lang w:val="nl-NL"/>
        </w:rPr>
        <w:t>hebben we gepolst m</w:t>
      </w:r>
      <w:r w:rsidR="006B657C">
        <w:rPr>
          <w:lang w:val="nl-NL"/>
        </w:rPr>
        <w:t xml:space="preserve">et een </w:t>
      </w:r>
      <w:r>
        <w:rPr>
          <w:lang w:val="nl-NL"/>
        </w:rPr>
        <w:t>enquête</w:t>
      </w:r>
      <w:r w:rsidR="00FC6C6F">
        <w:rPr>
          <w:lang w:val="nl-NL"/>
        </w:rPr>
        <w:t>.</w:t>
      </w:r>
      <w:r>
        <w:rPr>
          <w:lang w:val="nl-NL"/>
        </w:rPr>
        <w:t xml:space="preserve"> We kregen een </w:t>
      </w:r>
      <w:r w:rsidR="00C84728">
        <w:rPr>
          <w:lang w:val="nl-NL"/>
        </w:rPr>
        <w:t>respons van 58</w:t>
      </w:r>
      <w:r>
        <w:rPr>
          <w:lang w:val="nl-NL"/>
        </w:rPr>
        <w:t xml:space="preserve">% </w:t>
      </w:r>
      <w:r w:rsidR="00C84728">
        <w:rPr>
          <w:lang w:val="nl-NL"/>
        </w:rPr>
        <w:t>(28 van de 48</w:t>
      </w:r>
      <w:r>
        <w:rPr>
          <w:lang w:val="nl-NL"/>
        </w:rPr>
        <w:t xml:space="preserve">) op de enquête. </w:t>
      </w:r>
    </w:p>
    <w:p w:rsidR="00A508FF" w:rsidRDefault="00A508FF" w:rsidP="006B657C">
      <w:pPr>
        <w:rPr>
          <w:lang w:val="nl-NL"/>
        </w:rPr>
      </w:pPr>
    </w:p>
    <w:p w:rsidR="00232291" w:rsidRPr="00232291" w:rsidRDefault="00232291" w:rsidP="00232291">
      <w:pPr>
        <w:rPr>
          <w:lang w:val="nl-NL"/>
        </w:rPr>
      </w:pPr>
      <w:r>
        <w:rPr>
          <w:lang w:val="nl-NL"/>
        </w:rPr>
        <w:t xml:space="preserve">De meeste bewoners willen meer groen en minder auto’s, een vijfde wil helemaal geen auto’s. </w:t>
      </w:r>
    </w:p>
    <w:p w:rsidR="003B6F03" w:rsidRDefault="00232291" w:rsidP="006B657C">
      <w:pPr>
        <w:rPr>
          <w:lang w:val="nl-NL"/>
        </w:rPr>
      </w:pPr>
      <w:r w:rsidRPr="00232291">
        <w:rPr>
          <w:noProof/>
          <w:lang w:val="nl-NL" w:eastAsia="nl-NL"/>
        </w:rPr>
        <w:drawing>
          <wp:inline distT="0" distB="0" distL="0" distR="0">
            <wp:extent cx="5273040" cy="3642360"/>
            <wp:effectExtent l="0" t="0" r="0" b="0"/>
            <wp:docPr id="10"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5A9D" w:rsidRDefault="00635A9D" w:rsidP="00635A9D">
      <w:pPr>
        <w:pStyle w:val="Geenafstand"/>
        <w:rPr>
          <w:lang w:val="nl-NL"/>
        </w:rPr>
      </w:pPr>
      <w:r>
        <w:rPr>
          <w:lang w:val="nl-NL"/>
        </w:rPr>
        <w:t xml:space="preserve">Vraag : Wat is het ideaalbeeld van de straat? </w:t>
      </w:r>
    </w:p>
    <w:p w:rsidR="003B6F03" w:rsidRDefault="003B6F03" w:rsidP="00635A9D">
      <w:pPr>
        <w:pStyle w:val="Geenafstand"/>
        <w:rPr>
          <w:lang w:val="nl-NL"/>
        </w:rPr>
      </w:pPr>
    </w:p>
    <w:p w:rsidR="00C84728" w:rsidRDefault="00C84728" w:rsidP="006B657C">
      <w:pPr>
        <w:rPr>
          <w:lang w:val="nl-NL"/>
        </w:rPr>
      </w:pPr>
      <w:r>
        <w:rPr>
          <w:lang w:val="nl-NL"/>
        </w:rPr>
        <w:t>Het merendeel van de respondenten vindt het een goed idee om twee groenplekken te maken waarbij er één parkeerplaats verdwijnt:</w:t>
      </w:r>
    </w:p>
    <w:p w:rsidR="00232291" w:rsidRDefault="00232291" w:rsidP="006B657C">
      <w:pPr>
        <w:rPr>
          <w:lang w:val="nl-NL"/>
        </w:rPr>
      </w:pPr>
    </w:p>
    <w:p w:rsidR="00232291" w:rsidRDefault="00232291" w:rsidP="006B657C">
      <w:pPr>
        <w:rPr>
          <w:lang w:val="nl-NL"/>
        </w:rPr>
      </w:pPr>
      <w:r w:rsidRPr="00232291">
        <w:rPr>
          <w:noProof/>
          <w:lang w:val="nl-NL" w:eastAsia="nl-NL"/>
        </w:rPr>
        <w:lastRenderedPageBreak/>
        <w:drawing>
          <wp:inline distT="0" distB="0" distL="0" distR="0">
            <wp:extent cx="4572000" cy="2743200"/>
            <wp:effectExtent l="0" t="0" r="0" b="0"/>
            <wp:docPr id="9"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5A9D" w:rsidRDefault="00635A9D" w:rsidP="00635A9D">
      <w:pPr>
        <w:pStyle w:val="Geenafstand"/>
        <w:rPr>
          <w:lang w:val="nl-NL"/>
        </w:rPr>
      </w:pPr>
      <w:r>
        <w:rPr>
          <w:lang w:val="nl-NL"/>
        </w:rPr>
        <w:t>Vraag: wat vind je van het idee van groenplekken?</w:t>
      </w:r>
    </w:p>
    <w:p w:rsidR="00635A9D" w:rsidRDefault="00635A9D" w:rsidP="006B657C">
      <w:pPr>
        <w:rPr>
          <w:lang w:val="nl-NL"/>
        </w:rPr>
      </w:pPr>
    </w:p>
    <w:p w:rsidR="00C84728" w:rsidRDefault="00C84728" w:rsidP="006B657C">
      <w:pPr>
        <w:rPr>
          <w:lang w:val="nl-NL"/>
        </w:rPr>
      </w:pPr>
    </w:p>
    <w:p w:rsidR="00FC6C6F" w:rsidRPr="00635A9D" w:rsidRDefault="00C84728" w:rsidP="006B657C">
      <w:pPr>
        <w:rPr>
          <w:lang w:val="nl-NL"/>
        </w:rPr>
      </w:pPr>
      <w:r w:rsidRPr="00635A9D">
        <w:rPr>
          <w:lang w:val="nl-NL"/>
        </w:rPr>
        <w:t xml:space="preserve">De personen die het eens waren maar onder voorwaarde </w:t>
      </w:r>
      <w:r w:rsidR="006F0D0D" w:rsidRPr="00635A9D">
        <w:rPr>
          <w:lang w:val="nl-NL"/>
        </w:rPr>
        <w:t>gaven aan dat ze alleen een parkeerplek wilden vergroenen als er een goed parkeeralternatief is</w:t>
      </w:r>
      <w:r w:rsidRPr="00635A9D">
        <w:rPr>
          <w:lang w:val="nl-NL"/>
        </w:rPr>
        <w:t xml:space="preserve">, of wilden nog meer groen. </w:t>
      </w:r>
    </w:p>
    <w:p w:rsidR="00C84728" w:rsidRDefault="00C84728" w:rsidP="006B657C">
      <w:pPr>
        <w:rPr>
          <w:lang w:val="nl-NL"/>
        </w:rPr>
      </w:pPr>
    </w:p>
    <w:p w:rsidR="00232291" w:rsidRDefault="00232291" w:rsidP="006B657C">
      <w:pPr>
        <w:rPr>
          <w:lang w:val="nl-NL"/>
        </w:rPr>
      </w:pPr>
    </w:p>
    <w:p w:rsidR="00232291" w:rsidRDefault="00232291" w:rsidP="006B657C">
      <w:pPr>
        <w:rPr>
          <w:lang w:val="nl-NL"/>
        </w:rPr>
      </w:pPr>
    </w:p>
    <w:p w:rsidR="00232291" w:rsidRDefault="00926EAF" w:rsidP="00926EAF">
      <w:pPr>
        <w:pStyle w:val="Kop2"/>
        <w:rPr>
          <w:lang w:val="nl-NL"/>
        </w:rPr>
      </w:pPr>
      <w:bookmarkStart w:id="3" w:name="_Toc498874966"/>
      <w:r>
        <w:rPr>
          <w:lang w:val="nl-NL"/>
        </w:rPr>
        <w:t>B</w:t>
      </w:r>
      <w:r w:rsidR="00232291">
        <w:rPr>
          <w:lang w:val="nl-NL"/>
        </w:rPr>
        <w:t xml:space="preserve">ewoners die een groenplek </w:t>
      </w:r>
      <w:r w:rsidR="00D64CF7">
        <w:rPr>
          <w:lang w:val="nl-NL"/>
        </w:rPr>
        <w:t xml:space="preserve">willen onderhouden en of klimaatadaptieve maatregelen </w:t>
      </w:r>
      <w:r w:rsidR="00232291">
        <w:rPr>
          <w:lang w:val="nl-NL"/>
        </w:rPr>
        <w:t xml:space="preserve">willen </w:t>
      </w:r>
      <w:r w:rsidR="00D64CF7">
        <w:rPr>
          <w:lang w:val="nl-NL"/>
        </w:rPr>
        <w:t>nemen</w:t>
      </w:r>
      <w:bookmarkEnd w:id="3"/>
    </w:p>
    <w:p w:rsidR="00310FE2" w:rsidRDefault="00310FE2" w:rsidP="00232291">
      <w:pPr>
        <w:rPr>
          <w:lang w:val="nl-NL"/>
        </w:rPr>
      </w:pPr>
    </w:p>
    <w:p w:rsidR="00232291" w:rsidRDefault="00232291" w:rsidP="00232291">
      <w:pPr>
        <w:rPr>
          <w:lang w:val="nl-NL"/>
        </w:rPr>
      </w:pPr>
      <w:r w:rsidRPr="00232291">
        <w:rPr>
          <w:lang w:val="nl-NL"/>
        </w:rPr>
        <w:t xml:space="preserve">Van de respondenten willen 16 personen een groenplek </w:t>
      </w:r>
      <w:r w:rsidR="005D12E8">
        <w:rPr>
          <w:lang w:val="nl-NL"/>
        </w:rPr>
        <w:t xml:space="preserve">adopteren en </w:t>
      </w:r>
      <w:r w:rsidR="005B2D8A">
        <w:rPr>
          <w:lang w:val="nl-NL"/>
        </w:rPr>
        <w:t>onderhouden</w:t>
      </w:r>
      <w:r w:rsidRPr="00232291">
        <w:rPr>
          <w:lang w:val="nl-NL"/>
        </w:rPr>
        <w:t>, al dan niet alleen als de groenplek voor hun h</w:t>
      </w:r>
      <w:r w:rsidRPr="00635A9D">
        <w:rPr>
          <w:lang w:val="nl-NL"/>
        </w:rPr>
        <w:t xml:space="preserve">uis ligt. Twintig personen </w:t>
      </w:r>
      <w:r w:rsidR="006F0D0D" w:rsidRPr="00635A9D">
        <w:rPr>
          <w:lang w:val="nl-NL"/>
        </w:rPr>
        <w:t xml:space="preserve">zijn bereid om </w:t>
      </w:r>
      <w:r w:rsidRPr="00635A9D">
        <w:rPr>
          <w:lang w:val="nl-NL"/>
        </w:rPr>
        <w:t xml:space="preserve">klimaatadaptieve maatregelen </w:t>
      </w:r>
      <w:r w:rsidR="006F0D0D" w:rsidRPr="00635A9D">
        <w:rPr>
          <w:lang w:val="nl-NL"/>
        </w:rPr>
        <w:t xml:space="preserve">te </w:t>
      </w:r>
      <w:r w:rsidRPr="00635A9D">
        <w:rPr>
          <w:lang w:val="nl-NL"/>
        </w:rPr>
        <w:t xml:space="preserve">nemen. </w:t>
      </w:r>
    </w:p>
    <w:p w:rsidR="00D64CF7" w:rsidRDefault="00D64CF7" w:rsidP="00232291">
      <w:pPr>
        <w:rPr>
          <w:lang w:val="nl-NL"/>
        </w:rPr>
      </w:pPr>
    </w:p>
    <w:p w:rsidR="00D64CF7" w:rsidRDefault="00D64CF7" w:rsidP="00232291">
      <w:pPr>
        <w:rPr>
          <w:lang w:val="nl-NL"/>
        </w:rPr>
      </w:pPr>
      <w:r w:rsidRPr="00D64CF7">
        <w:rPr>
          <w:noProof/>
          <w:lang w:val="nl-NL" w:eastAsia="nl-NL"/>
        </w:rPr>
        <w:drawing>
          <wp:inline distT="0" distB="0" distL="0" distR="0">
            <wp:extent cx="5760720" cy="846727"/>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60720" cy="846727"/>
                    </a:xfrm>
                    <a:prstGeom prst="rect">
                      <a:avLst/>
                    </a:prstGeom>
                    <a:noFill/>
                    <a:ln w="9525">
                      <a:noFill/>
                      <a:miter lim="800000"/>
                      <a:headEnd/>
                      <a:tailEnd/>
                    </a:ln>
                  </pic:spPr>
                </pic:pic>
              </a:graphicData>
            </a:graphic>
          </wp:inline>
        </w:drawing>
      </w:r>
    </w:p>
    <w:p w:rsidR="00560C67" w:rsidRDefault="00D64CF7" w:rsidP="00560C67">
      <w:pPr>
        <w:pStyle w:val="Kop1"/>
        <w:numPr>
          <w:ilvl w:val="0"/>
          <w:numId w:val="1"/>
        </w:numPr>
        <w:rPr>
          <w:lang w:val="nl-NL"/>
        </w:rPr>
      </w:pPr>
      <w:bookmarkStart w:id="4" w:name="_Toc498874967"/>
      <w:r>
        <w:rPr>
          <w:lang w:val="nl-NL"/>
        </w:rPr>
        <w:t>U</w:t>
      </w:r>
      <w:r w:rsidR="00CA004E">
        <w:rPr>
          <w:lang w:val="nl-NL"/>
        </w:rPr>
        <w:t>itgangspunten bij het bepalen van groenplekken</w:t>
      </w:r>
      <w:bookmarkEnd w:id="4"/>
    </w:p>
    <w:p w:rsidR="00CA004E" w:rsidRDefault="00CA004E" w:rsidP="00560C67">
      <w:pPr>
        <w:rPr>
          <w:lang w:val="nl-NL"/>
        </w:rPr>
      </w:pPr>
    </w:p>
    <w:p w:rsidR="004D09A7" w:rsidRDefault="004D09A7" w:rsidP="00560C67">
      <w:pPr>
        <w:rPr>
          <w:lang w:val="nl-NL"/>
        </w:rPr>
      </w:pPr>
      <w:r>
        <w:rPr>
          <w:lang w:val="nl-NL"/>
        </w:rPr>
        <w:t>Bij het bepalen van de locatie van de groenplekken houden we rekening met het volgende:</w:t>
      </w:r>
    </w:p>
    <w:p w:rsidR="006C436A" w:rsidRDefault="006C436A" w:rsidP="004D09A7">
      <w:pPr>
        <w:pStyle w:val="Lijstalinea"/>
        <w:numPr>
          <w:ilvl w:val="0"/>
          <w:numId w:val="2"/>
        </w:numPr>
        <w:rPr>
          <w:lang w:val="nl-NL"/>
        </w:rPr>
      </w:pPr>
      <w:r>
        <w:rPr>
          <w:lang w:val="nl-NL"/>
        </w:rPr>
        <w:t xml:space="preserve">Hoewel de meeste bewoners minder parkeerplaatsen willen en meer groen, willen ze dat er een goed alternatief komt voor het parkeren. De aangeboden opties vindt men niet optimaal. Het liefst wil men parkeerplaatsen langs het spoor. Een enkele bewoner wil geen verlies aan parkeerplaatsen of er zelfs meer bij. </w:t>
      </w:r>
    </w:p>
    <w:p w:rsidR="004D09A7" w:rsidRDefault="006F0D0D" w:rsidP="004D09A7">
      <w:pPr>
        <w:pStyle w:val="Lijstalinea"/>
        <w:numPr>
          <w:ilvl w:val="0"/>
          <w:numId w:val="2"/>
        </w:numPr>
        <w:rPr>
          <w:lang w:val="nl-NL"/>
        </w:rPr>
      </w:pPr>
      <w:r>
        <w:rPr>
          <w:lang w:val="nl-NL"/>
        </w:rPr>
        <w:t xml:space="preserve">De plekken moeten </w:t>
      </w:r>
      <w:r w:rsidR="004D09A7">
        <w:rPr>
          <w:lang w:val="nl-NL"/>
        </w:rPr>
        <w:t>goed tot hun recht komen en zoveel mogelijk het aanzicht van de hele straat verbeteren.</w:t>
      </w:r>
      <w:r w:rsidR="009F431D">
        <w:rPr>
          <w:lang w:val="nl-NL"/>
        </w:rPr>
        <w:t xml:space="preserve"> Het liefst tussen 2 bomen in zodat er een extra boom op de groenplek gezet kan worden.</w:t>
      </w:r>
    </w:p>
    <w:p w:rsidR="004D09A7" w:rsidRDefault="001E2A89" w:rsidP="004D09A7">
      <w:pPr>
        <w:pStyle w:val="Lijstalinea"/>
        <w:numPr>
          <w:ilvl w:val="0"/>
          <w:numId w:val="2"/>
        </w:numPr>
        <w:rPr>
          <w:lang w:val="nl-NL"/>
        </w:rPr>
      </w:pPr>
      <w:r>
        <w:rPr>
          <w:lang w:val="nl-NL"/>
        </w:rPr>
        <w:lastRenderedPageBreak/>
        <w:t>De locatie van de groenplek moet in ieder geval voor een woning zijn waar mensen wonen die het willen onderhouden. Het onderhouden zullen we wel met de hele straat doen, bijv. door twee keer per jaar een zaterdagochtend met koffie te organiseren.</w:t>
      </w:r>
      <w:r w:rsidR="00E16349">
        <w:rPr>
          <w:lang w:val="nl-NL"/>
        </w:rPr>
        <w:t xml:space="preserve"> </w:t>
      </w:r>
    </w:p>
    <w:p w:rsidR="004D09A7" w:rsidRDefault="004D09A7" w:rsidP="004D09A7">
      <w:pPr>
        <w:pStyle w:val="Lijstalinea"/>
        <w:numPr>
          <w:ilvl w:val="0"/>
          <w:numId w:val="2"/>
        </w:numPr>
        <w:rPr>
          <w:lang w:val="nl-NL"/>
        </w:rPr>
      </w:pPr>
      <w:r>
        <w:rPr>
          <w:lang w:val="nl-NL"/>
        </w:rPr>
        <w:t>Locatie tussen 2 bomen in zodat er een extra boom geplaatst kan worden;</w:t>
      </w:r>
    </w:p>
    <w:p w:rsidR="004D09A7" w:rsidRDefault="00650E7F" w:rsidP="00650E7F">
      <w:pPr>
        <w:pStyle w:val="Lijstalinea"/>
        <w:numPr>
          <w:ilvl w:val="0"/>
          <w:numId w:val="2"/>
        </w:numPr>
        <w:rPr>
          <w:lang w:val="nl-NL"/>
        </w:rPr>
      </w:pPr>
      <w:r>
        <w:rPr>
          <w:lang w:val="nl-NL"/>
        </w:rPr>
        <w:t xml:space="preserve">Ons voorstel is om 3 groenplekken te maken, verdeeld over de straat (zie volgende paragraaf). Omdat hierdoor 1 parkeerplaats verdwijnt in de straat gaan bewoners aan het einde van de straat elders parkeren. Omdat zij zich ‘opofferen’ stellen we voor dat zij zelf hun meest gewenste invulling bedenken voor de parkeerplek (zitplek, ruimte voor fietsenstalling, groen). Voor de andere plekken stellen we groen voor </w:t>
      </w:r>
      <w:r w:rsidR="004D09A7">
        <w:rPr>
          <w:lang w:val="nl-NL"/>
        </w:rPr>
        <w:t>want dat is het meest klimaatadaptief</w:t>
      </w:r>
      <w:r w:rsidR="00E16349">
        <w:rPr>
          <w:lang w:val="nl-NL"/>
        </w:rPr>
        <w:t xml:space="preserve">. </w:t>
      </w:r>
      <w:r>
        <w:rPr>
          <w:lang w:val="nl-NL"/>
        </w:rPr>
        <w:t>Daarnaast kunnen o</w:t>
      </w:r>
      <w:r w:rsidR="00E16349">
        <w:rPr>
          <w:lang w:val="nl-NL"/>
        </w:rPr>
        <w:t xml:space="preserve">p een parkeerplek ongeveer 10 fietsen geparkeerd worden; dit helpt eigenlijk te weinig huishoudens uit de brand aangezien we met bijna 50 zijn en welke personen kunnen daar dan hun fiets stallen? Voor het aanzicht en de leefbaarheid van de straat zien we daarom meer heil in groen. </w:t>
      </w:r>
      <w:r>
        <w:rPr>
          <w:lang w:val="nl-NL"/>
        </w:rPr>
        <w:t xml:space="preserve">We stellen wel voor om op de groenplek aan het begin van de straat een klein plekje binnen de groenplek te reserveren voor een stoel. </w:t>
      </w:r>
    </w:p>
    <w:p w:rsidR="004D09A7" w:rsidRDefault="004D09A7" w:rsidP="004D09A7">
      <w:pPr>
        <w:pStyle w:val="Lijstalinea"/>
        <w:numPr>
          <w:ilvl w:val="0"/>
          <w:numId w:val="2"/>
        </w:numPr>
        <w:rPr>
          <w:lang w:val="nl-NL"/>
        </w:rPr>
      </w:pPr>
      <w:r>
        <w:rPr>
          <w:lang w:val="nl-NL"/>
        </w:rPr>
        <w:t>Voor nummer 49 komt een extra parkeerplek op verzoek van de bewoonster. Dit heft het opofferen van één parkeerplek als groenplek op;</w:t>
      </w:r>
    </w:p>
    <w:p w:rsidR="00CA004E" w:rsidRDefault="004D09A7" w:rsidP="004D09A7">
      <w:pPr>
        <w:pStyle w:val="Lijstalinea"/>
        <w:numPr>
          <w:ilvl w:val="0"/>
          <w:numId w:val="2"/>
        </w:numPr>
        <w:rPr>
          <w:lang w:val="nl-NL"/>
        </w:rPr>
      </w:pPr>
      <w:r>
        <w:rPr>
          <w:lang w:val="nl-NL"/>
        </w:rPr>
        <w:t xml:space="preserve">Een voorstel was om een groenplek aan </w:t>
      </w:r>
      <w:r w:rsidR="00CA004E">
        <w:rPr>
          <w:lang w:val="nl-NL"/>
        </w:rPr>
        <w:t xml:space="preserve">de </w:t>
      </w:r>
      <w:proofErr w:type="spellStart"/>
      <w:r w:rsidR="00CA004E">
        <w:rPr>
          <w:lang w:val="nl-NL"/>
        </w:rPr>
        <w:t>inrijkant</w:t>
      </w:r>
      <w:proofErr w:type="spellEnd"/>
      <w:r w:rsidR="00CA004E">
        <w:rPr>
          <w:lang w:val="nl-NL"/>
        </w:rPr>
        <w:t xml:space="preserve"> </w:t>
      </w:r>
      <w:r>
        <w:rPr>
          <w:lang w:val="nl-NL"/>
        </w:rPr>
        <w:t xml:space="preserve">van de straat te maken om hulpdiensten meer ruimte te geven. We </w:t>
      </w:r>
      <w:r w:rsidR="00CA004E">
        <w:rPr>
          <w:lang w:val="nl-NL"/>
        </w:rPr>
        <w:t xml:space="preserve">denken dat dit geen goed idee is omdat: </w:t>
      </w:r>
    </w:p>
    <w:p w:rsidR="00CA004E" w:rsidRDefault="00E16349" w:rsidP="00CA004E">
      <w:pPr>
        <w:pStyle w:val="Lijstalinea"/>
        <w:numPr>
          <w:ilvl w:val="1"/>
          <w:numId w:val="2"/>
        </w:numPr>
        <w:rPr>
          <w:lang w:val="nl-NL"/>
        </w:rPr>
      </w:pPr>
      <w:r>
        <w:rPr>
          <w:lang w:val="nl-NL"/>
        </w:rPr>
        <w:t xml:space="preserve">we dan veel parkeerplekken op moeten offeren en daar is geen draagvlak voor. </w:t>
      </w:r>
      <w:r w:rsidR="004D09A7">
        <w:rPr>
          <w:lang w:val="nl-NL"/>
        </w:rPr>
        <w:t xml:space="preserve"> </w:t>
      </w:r>
    </w:p>
    <w:p w:rsidR="00CA004E" w:rsidRDefault="004D09A7" w:rsidP="00CA004E">
      <w:pPr>
        <w:pStyle w:val="Lijstalinea"/>
        <w:numPr>
          <w:ilvl w:val="1"/>
          <w:numId w:val="2"/>
        </w:numPr>
        <w:rPr>
          <w:lang w:val="nl-NL"/>
        </w:rPr>
      </w:pPr>
      <w:r>
        <w:rPr>
          <w:lang w:val="nl-NL"/>
        </w:rPr>
        <w:t>hulpdiensten in geval v</w:t>
      </w:r>
      <w:r w:rsidR="00CA004E">
        <w:rPr>
          <w:lang w:val="nl-NL"/>
        </w:rPr>
        <w:t xml:space="preserve">an nood doorrijden (bron: de brandweer), </w:t>
      </w:r>
    </w:p>
    <w:p w:rsidR="004D09A7" w:rsidRPr="004D09A7" w:rsidRDefault="004D09A7" w:rsidP="00CA004E">
      <w:pPr>
        <w:pStyle w:val="Lijstalinea"/>
        <w:numPr>
          <w:ilvl w:val="1"/>
          <w:numId w:val="2"/>
        </w:numPr>
        <w:rPr>
          <w:lang w:val="nl-NL"/>
        </w:rPr>
      </w:pPr>
      <w:r>
        <w:rPr>
          <w:lang w:val="nl-NL"/>
        </w:rPr>
        <w:t>het de beste snelheidsremmer is die we hebben. Verkeersdrempels zijn niet mogelijk in deze straat vanwege de oude huizen: de schokken als gevolg van auto’s d</w:t>
      </w:r>
      <w:r w:rsidR="00E16349">
        <w:rPr>
          <w:lang w:val="nl-NL"/>
        </w:rPr>
        <w:t>ie over een drempel rijden leiden</w:t>
      </w:r>
      <w:r>
        <w:rPr>
          <w:lang w:val="nl-NL"/>
        </w:rPr>
        <w:t xml:space="preserve"> tot beschadiging van funderingen</w:t>
      </w:r>
      <w:r w:rsidR="00CA004E">
        <w:rPr>
          <w:lang w:val="nl-NL"/>
        </w:rPr>
        <w:t xml:space="preserve"> (bron: de gemeente)</w:t>
      </w:r>
      <w:r>
        <w:rPr>
          <w:lang w:val="nl-NL"/>
        </w:rPr>
        <w:t>.</w:t>
      </w:r>
    </w:p>
    <w:p w:rsidR="007F52A4" w:rsidRDefault="007F52A4" w:rsidP="007F52A4">
      <w:pPr>
        <w:pStyle w:val="Kop1"/>
        <w:numPr>
          <w:ilvl w:val="0"/>
          <w:numId w:val="1"/>
        </w:numPr>
        <w:rPr>
          <w:lang w:val="nl-NL"/>
        </w:rPr>
      </w:pPr>
      <w:bookmarkStart w:id="5" w:name="_Toc498874968"/>
      <w:r>
        <w:rPr>
          <w:lang w:val="nl-NL"/>
        </w:rPr>
        <w:t>Voorstel locatie groenplekken</w:t>
      </w:r>
      <w:bookmarkEnd w:id="5"/>
    </w:p>
    <w:p w:rsidR="00650E7F" w:rsidRDefault="00650E7F" w:rsidP="006B657C">
      <w:pPr>
        <w:rPr>
          <w:lang w:val="nl-NL"/>
        </w:rPr>
      </w:pPr>
    </w:p>
    <w:p w:rsidR="002C0DAB" w:rsidRDefault="00650E7F" w:rsidP="006B657C">
      <w:pPr>
        <w:rPr>
          <w:lang w:val="nl-NL"/>
        </w:rPr>
      </w:pPr>
      <w:r>
        <w:rPr>
          <w:lang w:val="nl-NL"/>
        </w:rPr>
        <w:t>E</w:t>
      </w:r>
      <w:r w:rsidR="005D12E8">
        <w:rPr>
          <w:lang w:val="nl-NL"/>
        </w:rPr>
        <w:t xml:space="preserve">en extra p voor nummer 49 en een groenplek voor nummer 51 en een voor 34 </w:t>
      </w:r>
      <w:r w:rsidR="00EE7517">
        <w:rPr>
          <w:lang w:val="nl-NL"/>
        </w:rPr>
        <w:t xml:space="preserve">of 36 </w:t>
      </w:r>
      <w:r w:rsidR="005D12E8">
        <w:rPr>
          <w:lang w:val="nl-NL"/>
        </w:rPr>
        <w:t xml:space="preserve">en voor </w:t>
      </w:r>
      <w:r w:rsidR="00EE7517">
        <w:rPr>
          <w:lang w:val="nl-NL"/>
        </w:rPr>
        <w:t xml:space="preserve">69 of </w:t>
      </w:r>
      <w:r w:rsidR="005D12E8">
        <w:rPr>
          <w:lang w:val="nl-NL"/>
        </w:rPr>
        <w:t>72. Dan krijgen we 3 groenplekken en offeren 1 parkeerplaats op</w:t>
      </w:r>
      <w:r w:rsidR="0073386C">
        <w:rPr>
          <w:lang w:val="nl-NL"/>
        </w:rPr>
        <w:t xml:space="preserve"> (hiervoor gaan twee huishoudens </w:t>
      </w:r>
      <w:r w:rsidR="00A04266">
        <w:rPr>
          <w:lang w:val="nl-NL"/>
        </w:rPr>
        <w:t xml:space="preserve">beurtelings hun auto </w:t>
      </w:r>
      <w:r w:rsidR="0073386C">
        <w:rPr>
          <w:lang w:val="nl-NL"/>
        </w:rPr>
        <w:t>elders parkeren)</w:t>
      </w:r>
      <w:bookmarkStart w:id="6" w:name="_GoBack"/>
      <w:bookmarkEnd w:id="6"/>
      <w:r w:rsidR="005D12E8">
        <w:rPr>
          <w:lang w:val="nl-NL"/>
        </w:rPr>
        <w:t>.</w:t>
      </w:r>
      <w:r w:rsidR="00EE7517">
        <w:rPr>
          <w:lang w:val="nl-NL"/>
        </w:rPr>
        <w:t xml:space="preserve"> De definitieve plekken bespreken we nog in de straat.</w:t>
      </w:r>
    </w:p>
    <w:p w:rsidR="004C4549" w:rsidRDefault="004C4549" w:rsidP="006B657C">
      <w:pPr>
        <w:rPr>
          <w:lang w:val="nl-NL"/>
        </w:rPr>
      </w:pPr>
    </w:p>
    <w:p w:rsidR="004C4549" w:rsidRDefault="00D64CF7" w:rsidP="006B657C">
      <w:pPr>
        <w:rPr>
          <w:lang w:val="nl-NL"/>
        </w:rPr>
      </w:pPr>
      <w:r w:rsidRPr="00D64CF7">
        <w:rPr>
          <w:noProof/>
          <w:lang w:val="nl-NL" w:eastAsia="nl-NL"/>
        </w:rPr>
        <w:drawing>
          <wp:inline distT="0" distB="0" distL="0" distR="0">
            <wp:extent cx="5760720" cy="846727"/>
            <wp:effectExtent l="1905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60720" cy="846727"/>
                    </a:xfrm>
                    <a:prstGeom prst="rect">
                      <a:avLst/>
                    </a:prstGeom>
                    <a:noFill/>
                    <a:ln w="9525">
                      <a:noFill/>
                      <a:miter lim="800000"/>
                      <a:headEnd/>
                      <a:tailEnd/>
                    </a:ln>
                  </pic:spPr>
                </pic:pic>
              </a:graphicData>
            </a:graphic>
          </wp:inline>
        </w:drawing>
      </w:r>
    </w:p>
    <w:p w:rsidR="004C4549" w:rsidRDefault="004C4549" w:rsidP="006B657C">
      <w:pPr>
        <w:rPr>
          <w:lang w:val="nl-NL"/>
        </w:rPr>
      </w:pPr>
    </w:p>
    <w:p w:rsidR="005D12E8" w:rsidRDefault="005D12E8" w:rsidP="006B657C">
      <w:pPr>
        <w:rPr>
          <w:lang w:val="nl-NL"/>
        </w:rPr>
      </w:pPr>
    </w:p>
    <w:p w:rsidR="007F52A4" w:rsidRDefault="007F52A4" w:rsidP="007F52A4">
      <w:pPr>
        <w:pStyle w:val="Kop1"/>
        <w:numPr>
          <w:ilvl w:val="0"/>
          <w:numId w:val="1"/>
        </w:numPr>
        <w:rPr>
          <w:lang w:val="nl-NL"/>
        </w:rPr>
      </w:pPr>
      <w:bookmarkStart w:id="7" w:name="_Toc498874969"/>
      <w:r>
        <w:rPr>
          <w:lang w:val="nl-NL"/>
        </w:rPr>
        <w:t>Financiering</w:t>
      </w:r>
      <w:bookmarkEnd w:id="7"/>
      <w:r>
        <w:rPr>
          <w:lang w:val="nl-NL"/>
        </w:rPr>
        <w:t xml:space="preserve"> </w:t>
      </w:r>
    </w:p>
    <w:p w:rsidR="00F571AA" w:rsidRDefault="00F571AA" w:rsidP="007F52A4">
      <w:pPr>
        <w:rPr>
          <w:lang w:val="nl-NL"/>
        </w:rPr>
      </w:pPr>
    </w:p>
    <w:p w:rsidR="005B55ED" w:rsidRDefault="007F52A4" w:rsidP="007F52A4">
      <w:pPr>
        <w:rPr>
          <w:lang w:val="nl-NL"/>
        </w:rPr>
      </w:pPr>
      <w:r>
        <w:rPr>
          <w:lang w:val="nl-NL"/>
        </w:rPr>
        <w:t>De gemeente draagt b</w:t>
      </w:r>
      <w:r w:rsidR="00F571AA">
        <w:rPr>
          <w:lang w:val="nl-NL"/>
        </w:rPr>
        <w:t xml:space="preserve">ij aan de kosten van de aanleg </w:t>
      </w:r>
      <w:r>
        <w:rPr>
          <w:lang w:val="nl-NL"/>
        </w:rPr>
        <w:t xml:space="preserve">van de groenplekken. </w:t>
      </w:r>
      <w:r w:rsidR="00B01587">
        <w:rPr>
          <w:lang w:val="nl-NL"/>
        </w:rPr>
        <w:t>De gemeente heeft een begroting gemaakt met de optie waarbij de gemeente alles doet en waarbij de bewoners ook een deel doen en/of subsidie regelen</w:t>
      </w:r>
      <w:r w:rsidR="00C44EED">
        <w:rPr>
          <w:lang w:val="nl-NL"/>
        </w:rPr>
        <w:t>, zie de bijlage</w:t>
      </w:r>
      <w:r w:rsidR="00B01587">
        <w:rPr>
          <w:lang w:val="nl-NL"/>
        </w:rPr>
        <w:t>.</w:t>
      </w:r>
      <w:r w:rsidR="005B55ED">
        <w:rPr>
          <w:lang w:val="nl-NL"/>
        </w:rPr>
        <w:t xml:space="preserve"> </w:t>
      </w:r>
      <w:r>
        <w:rPr>
          <w:lang w:val="nl-NL"/>
        </w:rPr>
        <w:t xml:space="preserve">Voor de klimaatadaptieve maatregelen </w:t>
      </w:r>
      <w:r w:rsidR="007E29BF">
        <w:rPr>
          <w:lang w:val="nl-NL"/>
        </w:rPr>
        <w:t xml:space="preserve">en het isolatieproject </w:t>
      </w:r>
      <w:r>
        <w:rPr>
          <w:lang w:val="nl-NL"/>
        </w:rPr>
        <w:t xml:space="preserve">doen we een </w:t>
      </w:r>
      <w:r w:rsidR="005B55ED">
        <w:rPr>
          <w:lang w:val="nl-NL"/>
        </w:rPr>
        <w:t>subsidiëringvoorstel</w:t>
      </w:r>
      <w:r>
        <w:rPr>
          <w:lang w:val="nl-NL"/>
        </w:rPr>
        <w:t xml:space="preserve"> </w:t>
      </w:r>
      <w:r w:rsidR="007E29BF">
        <w:rPr>
          <w:lang w:val="nl-NL"/>
        </w:rPr>
        <w:t xml:space="preserve">resp. </w:t>
      </w:r>
      <w:r>
        <w:rPr>
          <w:lang w:val="nl-NL"/>
        </w:rPr>
        <w:t xml:space="preserve">bij </w:t>
      </w:r>
      <w:r w:rsidR="00B01587">
        <w:rPr>
          <w:lang w:val="nl-NL"/>
        </w:rPr>
        <w:t>het waterschap</w:t>
      </w:r>
      <w:r w:rsidR="007E29BF">
        <w:rPr>
          <w:lang w:val="nl-NL"/>
        </w:rPr>
        <w:t xml:space="preserve"> en ING</w:t>
      </w:r>
      <w:r>
        <w:rPr>
          <w:lang w:val="nl-NL"/>
        </w:rPr>
        <w:t xml:space="preserve">. </w:t>
      </w:r>
      <w:r w:rsidR="007E29BF">
        <w:rPr>
          <w:lang w:val="nl-NL"/>
        </w:rPr>
        <w:t xml:space="preserve">Voor het maken van de groenplekken levert de straat mankracht door de bestrating te wisselen, de beplanting te doen en het onderhoud voor de lange termijn uit te voeren. </w:t>
      </w:r>
      <w:r w:rsidR="002D692B">
        <w:rPr>
          <w:lang w:val="nl-NL"/>
        </w:rPr>
        <w:lastRenderedPageBreak/>
        <w:t xml:space="preserve">Hiervoor doen de bewoners een subsidie aanvraag bij de provincie Overijssel. </w:t>
      </w:r>
      <w:r w:rsidR="00B01587">
        <w:rPr>
          <w:lang w:val="nl-NL"/>
        </w:rPr>
        <w:t xml:space="preserve">Dit levert voor de gemeente een kostenbesparing op. </w:t>
      </w:r>
      <w:r w:rsidR="005B55ED">
        <w:rPr>
          <w:lang w:val="nl-NL"/>
        </w:rPr>
        <w:t xml:space="preserve">Aan en afvoer van klinkers en afgraven geven we de voorkeur aan dat de gemeente dit doet. Wij hebben hier geen materieel voor en de gemeente wel. Het lijkt ons dus logisch dat de gemeente dit doet. Ook omdat dit project bijdraagt aan de doelstelling van de gemeente om een klimaatneutrale stad te worden, denken we dat het rechtvaardig is om de kosten evenredig te verdelen. </w:t>
      </w:r>
      <w:r w:rsidR="00E24540">
        <w:rPr>
          <w:lang w:val="nl-NL"/>
        </w:rPr>
        <w:t xml:space="preserve">We willen wel klinkers uit de straat halen, maar dit staat niet als een aparte post op de begroting. </w:t>
      </w:r>
      <w:r w:rsidR="002D692B">
        <w:rPr>
          <w:lang w:val="nl-NL"/>
        </w:rPr>
        <w:t>Voor het wisselen van de bestrating voor de parkeerplaats geven we de voorkeur aan dat de gemeente doet: stratenmakerij is een ambacht en wij denken dat een professional dit beter kan doen.</w:t>
      </w:r>
    </w:p>
    <w:p w:rsidR="007E29BF" w:rsidRDefault="007E29BF" w:rsidP="007F52A4">
      <w:pPr>
        <w:rPr>
          <w:lang w:val="nl-NL"/>
        </w:rPr>
      </w:pPr>
      <w:r>
        <w:rPr>
          <w:lang w:val="nl-NL"/>
        </w:rPr>
        <w:t>We willen op een groenplek ook een mogelijkheid maken om te zitten. Wellicht heeft de gemeente bankjes beschikbaar.</w:t>
      </w:r>
      <w:r w:rsidR="006251D2">
        <w:rPr>
          <w:lang w:val="nl-NL"/>
        </w:rPr>
        <w:t xml:space="preserve"> Daarnaast ontbrak nog in de gemeentelijke begroting het maken van gootjes om het water uit de ontkoppelde regenpijpen naar de groenplekken te laten stromen. Elders in de straat zijn voorbeelden te zien van stoeptegels die uitgespoeld worden. Dit willen we graag voorkomen.</w:t>
      </w:r>
    </w:p>
    <w:p w:rsidR="002D692B" w:rsidRDefault="002D692B" w:rsidP="007F52A4">
      <w:pPr>
        <w:rPr>
          <w:lang w:val="nl-NL"/>
        </w:rPr>
      </w:pPr>
    </w:p>
    <w:p w:rsidR="002D692B" w:rsidRDefault="002D692B" w:rsidP="007F52A4">
      <w:pPr>
        <w:rPr>
          <w:lang w:val="nl-NL"/>
        </w:rPr>
      </w:pPr>
      <w:r>
        <w:rPr>
          <w:lang w:val="nl-NL"/>
        </w:rPr>
        <w:t>In onderstaande tabel de kosten zoals begroot door de gemeente voor één groenplek</w:t>
      </w:r>
      <w:r w:rsidR="00E24540">
        <w:rPr>
          <w:lang w:val="nl-NL"/>
        </w:rPr>
        <w:t xml:space="preserve"> en één nieuwe parkeerplaats</w:t>
      </w:r>
      <w:r>
        <w:rPr>
          <w:lang w:val="nl-NL"/>
        </w:rPr>
        <w:t xml:space="preserve">. De gemeente heeft aangegeven wat het zou kosten als de gemeente of de bewoners taken uitvoeren. In groen ons voorstel wie wat doet. </w:t>
      </w:r>
    </w:p>
    <w:p w:rsidR="003E3804" w:rsidRDefault="003E3804" w:rsidP="007F52A4">
      <w:pPr>
        <w:rPr>
          <w:lang w:val="nl-NL"/>
        </w:rPr>
      </w:pPr>
    </w:p>
    <w:tbl>
      <w:tblPr>
        <w:tblW w:w="0" w:type="auto"/>
        <w:tblInd w:w="58" w:type="dxa"/>
        <w:tblLayout w:type="fixed"/>
        <w:tblCellMar>
          <w:left w:w="70" w:type="dxa"/>
          <w:right w:w="70" w:type="dxa"/>
        </w:tblCellMar>
        <w:tblLook w:val="04A0"/>
      </w:tblPr>
      <w:tblGrid>
        <w:gridCol w:w="5541"/>
        <w:gridCol w:w="1417"/>
        <w:gridCol w:w="2196"/>
      </w:tblGrid>
      <w:tr w:rsidR="003E3804" w:rsidRPr="00516867" w:rsidTr="003E3804">
        <w:trPr>
          <w:trHeight w:val="288"/>
        </w:trPr>
        <w:tc>
          <w:tcPr>
            <w:tcW w:w="5541" w:type="dxa"/>
            <w:tcBorders>
              <w:top w:val="nil"/>
              <w:left w:val="nil"/>
              <w:bottom w:val="single" w:sz="4" w:space="0" w:color="auto"/>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p>
        </w:tc>
        <w:tc>
          <w:tcPr>
            <w:tcW w:w="1417" w:type="dxa"/>
            <w:tcBorders>
              <w:top w:val="nil"/>
              <w:left w:val="nil"/>
              <w:bottom w:val="single" w:sz="4" w:space="0" w:color="auto"/>
              <w:right w:val="nil"/>
            </w:tcBorders>
            <w:shd w:val="clear" w:color="auto" w:fill="auto"/>
            <w:noWrap/>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kosten gemeente</w:t>
            </w:r>
          </w:p>
        </w:tc>
        <w:tc>
          <w:tcPr>
            <w:tcW w:w="2196" w:type="dxa"/>
            <w:tcBorders>
              <w:top w:val="nil"/>
              <w:left w:val="nil"/>
              <w:bottom w:val="single" w:sz="4" w:space="0" w:color="auto"/>
              <w:right w:val="nil"/>
            </w:tcBorders>
            <w:shd w:val="clear" w:color="auto" w:fill="auto"/>
            <w:noWrap/>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kosten als (deels) bewoners uitvoeren</w:t>
            </w:r>
          </w:p>
        </w:tc>
      </w:tr>
      <w:tr w:rsidR="003E3804" w:rsidRPr="003E3804" w:rsidTr="003E3804">
        <w:trPr>
          <w:trHeight w:val="288"/>
        </w:trPr>
        <w:tc>
          <w:tcPr>
            <w:tcW w:w="5541" w:type="dxa"/>
            <w:tcBorders>
              <w:top w:val="single" w:sz="4" w:space="0" w:color="auto"/>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W</w:t>
            </w:r>
            <w:r w:rsidRPr="003E3804">
              <w:rPr>
                <w:rFonts w:ascii="Calibri" w:eastAsia="Times New Roman" w:hAnsi="Calibri" w:cs="Calibri"/>
                <w:color w:val="000000"/>
                <w:sz w:val="22"/>
                <w:szCs w:val="22"/>
                <w:bdr w:val="none" w:sz="0" w:space="0" w:color="auto"/>
                <w:lang w:val="nl-NL" w:eastAsia="nl-NL"/>
              </w:rPr>
              <w:t>isselen klinkers</w:t>
            </w:r>
          </w:p>
        </w:tc>
        <w:tc>
          <w:tcPr>
            <w:tcW w:w="1417" w:type="dxa"/>
            <w:tcBorders>
              <w:top w:val="single" w:sz="4" w:space="0" w:color="auto"/>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eastAsia="nl-NL"/>
              </w:rPr>
              <w:t>353</w:t>
            </w:r>
          </w:p>
        </w:tc>
        <w:tc>
          <w:tcPr>
            <w:tcW w:w="2196" w:type="dxa"/>
            <w:tcBorders>
              <w:top w:val="single" w:sz="4" w:space="0" w:color="auto"/>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V</w:t>
            </w:r>
            <w:r w:rsidRPr="003E3804">
              <w:rPr>
                <w:rFonts w:ascii="Calibri" w:eastAsia="Times New Roman" w:hAnsi="Calibri" w:cs="Calibri"/>
                <w:color w:val="000000"/>
                <w:sz w:val="22"/>
                <w:szCs w:val="22"/>
                <w:bdr w:val="none" w:sz="0" w:space="0" w:color="auto"/>
                <w:lang w:val="nl-NL" w:eastAsia="nl-NL"/>
              </w:rPr>
              <w:t>erwijderen paaltjes</w:t>
            </w:r>
          </w:p>
        </w:tc>
        <w:tc>
          <w:tcPr>
            <w:tcW w:w="1417"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70</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proofErr w:type="spellStart"/>
            <w:r>
              <w:rPr>
                <w:rFonts w:ascii="Calibri" w:eastAsia="Times New Roman" w:hAnsi="Calibri" w:cs="Calibri"/>
                <w:color w:val="000000"/>
                <w:sz w:val="22"/>
                <w:szCs w:val="22"/>
                <w:bdr w:val="none" w:sz="0" w:space="0" w:color="auto"/>
                <w:lang w:eastAsia="nl-NL"/>
              </w:rPr>
              <w:t>W</w:t>
            </w:r>
            <w:r w:rsidRPr="003E3804">
              <w:rPr>
                <w:rFonts w:ascii="Calibri" w:eastAsia="Times New Roman" w:hAnsi="Calibri" w:cs="Calibri"/>
                <w:color w:val="000000"/>
                <w:sz w:val="22"/>
                <w:szCs w:val="22"/>
                <w:bdr w:val="none" w:sz="0" w:space="0" w:color="auto"/>
                <w:lang w:eastAsia="nl-NL"/>
              </w:rPr>
              <w:t>eghalen</w:t>
            </w:r>
            <w:proofErr w:type="spellEnd"/>
            <w:r w:rsidRPr="003E3804">
              <w:rPr>
                <w:rFonts w:ascii="Calibri" w:eastAsia="Times New Roman" w:hAnsi="Calibri" w:cs="Calibri"/>
                <w:color w:val="000000"/>
                <w:sz w:val="22"/>
                <w:szCs w:val="22"/>
                <w:bdr w:val="none" w:sz="0" w:space="0" w:color="auto"/>
                <w:lang w:eastAsia="nl-NL"/>
              </w:rPr>
              <w:t xml:space="preserve"> </w:t>
            </w:r>
            <w:proofErr w:type="spellStart"/>
            <w:r w:rsidRPr="003E3804">
              <w:rPr>
                <w:rFonts w:ascii="Calibri" w:eastAsia="Times New Roman" w:hAnsi="Calibri" w:cs="Calibri"/>
                <w:color w:val="000000"/>
                <w:sz w:val="22"/>
                <w:szCs w:val="22"/>
                <w:bdr w:val="none" w:sz="0" w:space="0" w:color="auto"/>
                <w:lang w:eastAsia="nl-NL"/>
              </w:rPr>
              <w:t>bestrating</w:t>
            </w:r>
            <w:proofErr w:type="spellEnd"/>
          </w:p>
        </w:tc>
        <w:tc>
          <w:tcPr>
            <w:tcW w:w="1417"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100</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75</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Opsluiten van de verharding</w:t>
            </w:r>
          </w:p>
        </w:tc>
        <w:tc>
          <w:tcPr>
            <w:tcW w:w="1417"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640</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640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A</w:t>
            </w:r>
            <w:r w:rsidRPr="003E3804">
              <w:rPr>
                <w:rFonts w:ascii="Calibri" w:eastAsia="Times New Roman" w:hAnsi="Calibri" w:cs="Calibri"/>
                <w:color w:val="000000"/>
                <w:sz w:val="22"/>
                <w:szCs w:val="22"/>
                <w:bdr w:val="none" w:sz="0" w:space="0" w:color="auto"/>
                <w:lang w:val="nl-NL" w:eastAsia="nl-NL"/>
              </w:rPr>
              <w:t>fgraven en afvoeren grond</w:t>
            </w:r>
          </w:p>
        </w:tc>
        <w:tc>
          <w:tcPr>
            <w:tcW w:w="1417"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150</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250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G</w:t>
            </w:r>
            <w:r w:rsidRPr="003E3804">
              <w:rPr>
                <w:rFonts w:ascii="Calibri" w:eastAsia="Times New Roman" w:hAnsi="Calibri" w:cs="Calibri"/>
                <w:color w:val="000000"/>
                <w:sz w:val="22"/>
                <w:szCs w:val="22"/>
                <w:bdr w:val="none" w:sz="0" w:space="0" w:color="auto"/>
                <w:lang w:val="nl-NL" w:eastAsia="nl-NL"/>
              </w:rPr>
              <w:t xml:space="preserve">rond brengen en vullen </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150</w:t>
            </w:r>
          </w:p>
        </w:tc>
        <w:tc>
          <w:tcPr>
            <w:tcW w:w="2196"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150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Pl</w:t>
            </w:r>
            <w:r w:rsidRPr="003E3804">
              <w:rPr>
                <w:rFonts w:ascii="Calibri" w:eastAsia="Times New Roman" w:hAnsi="Calibri" w:cs="Calibri"/>
                <w:color w:val="000000"/>
                <w:sz w:val="22"/>
                <w:szCs w:val="22"/>
                <w:bdr w:val="none" w:sz="0" w:space="0" w:color="auto"/>
                <w:lang w:val="nl-NL" w:eastAsia="nl-NL"/>
              </w:rPr>
              <w:t>anten aanschaffen en inzetten</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750</w:t>
            </w:r>
          </w:p>
        </w:tc>
        <w:tc>
          <w:tcPr>
            <w:tcW w:w="2196"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525</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O</w:t>
            </w:r>
            <w:r w:rsidRPr="003E3804">
              <w:rPr>
                <w:rFonts w:ascii="Calibri" w:eastAsia="Times New Roman" w:hAnsi="Calibri" w:cs="Calibri"/>
                <w:color w:val="000000"/>
                <w:sz w:val="22"/>
                <w:szCs w:val="22"/>
                <w:bdr w:val="none" w:sz="0" w:space="0" w:color="auto"/>
                <w:lang w:val="nl-NL" w:eastAsia="nl-NL"/>
              </w:rPr>
              <w:t>ntwerpen beplantingsschema</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500</w:t>
            </w:r>
          </w:p>
        </w:tc>
        <w:tc>
          <w:tcPr>
            <w:tcW w:w="2196"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500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G</w:t>
            </w:r>
            <w:r w:rsidRPr="003E3804">
              <w:rPr>
                <w:rFonts w:ascii="Calibri" w:eastAsia="Times New Roman" w:hAnsi="Calibri" w:cs="Calibri"/>
                <w:color w:val="000000"/>
                <w:sz w:val="22"/>
                <w:szCs w:val="22"/>
                <w:bdr w:val="none" w:sz="0" w:space="0" w:color="auto"/>
                <w:lang w:val="nl-NL" w:eastAsia="nl-NL"/>
              </w:rPr>
              <w:t>ootje voor water afgekoppelde regenpijp</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w:t>
            </w:r>
          </w:p>
        </w:tc>
        <w:tc>
          <w:tcPr>
            <w:tcW w:w="2196"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0</w:t>
            </w:r>
          </w:p>
        </w:tc>
      </w:tr>
      <w:tr w:rsidR="003E3804" w:rsidRPr="003E3804" w:rsidTr="003E3804">
        <w:trPr>
          <w:trHeight w:val="288"/>
        </w:trPr>
        <w:tc>
          <w:tcPr>
            <w:tcW w:w="5541" w:type="dxa"/>
            <w:tcBorders>
              <w:top w:val="nil"/>
              <w:left w:val="nil"/>
              <w:bottom w:val="single" w:sz="4" w:space="0" w:color="auto"/>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E</w:t>
            </w:r>
            <w:r w:rsidRPr="003E3804">
              <w:rPr>
                <w:rFonts w:ascii="Calibri" w:eastAsia="Times New Roman" w:hAnsi="Calibri" w:cs="Calibri"/>
                <w:color w:val="000000"/>
                <w:sz w:val="22"/>
                <w:szCs w:val="22"/>
                <w:bdr w:val="none" w:sz="0" w:space="0" w:color="auto"/>
                <w:lang w:val="nl-NL" w:eastAsia="nl-NL"/>
              </w:rPr>
              <w:t>ventueel bankje op groenplek, op voorraad bij gemeente?</w:t>
            </w:r>
          </w:p>
        </w:tc>
        <w:tc>
          <w:tcPr>
            <w:tcW w:w="1417" w:type="dxa"/>
            <w:tcBorders>
              <w:top w:val="nil"/>
              <w:left w:val="nil"/>
              <w:bottom w:val="single" w:sz="4" w:space="0" w:color="auto"/>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w:t>
            </w:r>
          </w:p>
        </w:tc>
        <w:tc>
          <w:tcPr>
            <w:tcW w:w="2196" w:type="dxa"/>
            <w:tcBorders>
              <w:top w:val="nil"/>
              <w:left w:val="nil"/>
              <w:bottom w:val="single" w:sz="4" w:space="0" w:color="auto"/>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p>
        </w:tc>
      </w:tr>
      <w:tr w:rsidR="003E3804" w:rsidRPr="003E3804" w:rsidTr="003E3804">
        <w:trPr>
          <w:trHeight w:val="288"/>
        </w:trPr>
        <w:tc>
          <w:tcPr>
            <w:tcW w:w="5541" w:type="dxa"/>
            <w:tcBorders>
              <w:top w:val="single" w:sz="4" w:space="0" w:color="auto"/>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nl-NL" w:eastAsia="nl-NL"/>
              </w:rPr>
            </w:pPr>
            <w:r>
              <w:rPr>
                <w:rFonts w:ascii="Calibri" w:eastAsia="Times New Roman" w:hAnsi="Calibri" w:cs="Calibri"/>
                <w:b/>
                <w:bCs/>
                <w:color w:val="000000"/>
                <w:sz w:val="22"/>
                <w:szCs w:val="22"/>
                <w:bdr w:val="none" w:sz="0" w:space="0" w:color="auto"/>
                <w:lang w:val="nl-NL" w:eastAsia="nl-NL"/>
              </w:rPr>
              <w:t>T</w:t>
            </w:r>
            <w:r w:rsidRPr="003E3804">
              <w:rPr>
                <w:rFonts w:ascii="Calibri" w:eastAsia="Times New Roman" w:hAnsi="Calibri" w:cs="Calibri"/>
                <w:b/>
                <w:bCs/>
                <w:color w:val="000000"/>
                <w:sz w:val="22"/>
                <w:szCs w:val="22"/>
                <w:bdr w:val="none" w:sz="0" w:space="0" w:color="auto"/>
                <w:lang w:val="nl-NL" w:eastAsia="nl-NL"/>
              </w:rPr>
              <w:t xml:space="preserve">otaal kosten als </w:t>
            </w:r>
            <w:proofErr w:type="spellStart"/>
            <w:r w:rsidRPr="003E3804">
              <w:rPr>
                <w:rFonts w:ascii="Calibri" w:eastAsia="Times New Roman" w:hAnsi="Calibri" w:cs="Calibri"/>
                <w:b/>
                <w:bCs/>
                <w:color w:val="000000"/>
                <w:sz w:val="22"/>
                <w:szCs w:val="22"/>
                <w:bdr w:val="none" w:sz="0" w:space="0" w:color="auto"/>
                <w:lang w:val="nl-NL" w:eastAsia="nl-NL"/>
              </w:rPr>
              <w:t>óf</w:t>
            </w:r>
            <w:proofErr w:type="spellEnd"/>
            <w:r w:rsidRPr="003E3804">
              <w:rPr>
                <w:rFonts w:ascii="Calibri" w:eastAsia="Times New Roman" w:hAnsi="Calibri" w:cs="Calibri"/>
                <w:b/>
                <w:bCs/>
                <w:color w:val="000000"/>
                <w:sz w:val="22"/>
                <w:szCs w:val="22"/>
                <w:bdr w:val="none" w:sz="0" w:space="0" w:color="auto"/>
                <w:lang w:val="nl-NL" w:eastAsia="nl-NL"/>
              </w:rPr>
              <w:t xml:space="preserve"> gemeent</w:t>
            </w:r>
            <w:r>
              <w:rPr>
                <w:rFonts w:ascii="Calibri" w:eastAsia="Times New Roman" w:hAnsi="Calibri" w:cs="Calibri"/>
                <w:b/>
                <w:bCs/>
                <w:color w:val="000000"/>
                <w:sz w:val="22"/>
                <w:szCs w:val="22"/>
                <w:bdr w:val="none" w:sz="0" w:space="0" w:color="auto"/>
                <w:lang w:val="nl-NL" w:eastAsia="nl-NL"/>
              </w:rPr>
              <w:t>e</w:t>
            </w:r>
            <w:r w:rsidRPr="003E3804">
              <w:rPr>
                <w:rFonts w:ascii="Calibri" w:eastAsia="Times New Roman" w:hAnsi="Calibri" w:cs="Calibri"/>
                <w:b/>
                <w:bCs/>
                <w:color w:val="000000"/>
                <w:sz w:val="22"/>
                <w:szCs w:val="22"/>
                <w:bdr w:val="none" w:sz="0" w:space="0" w:color="auto"/>
                <w:lang w:val="nl-NL" w:eastAsia="nl-NL"/>
              </w:rPr>
              <w:t xml:space="preserve"> </w:t>
            </w:r>
            <w:proofErr w:type="spellStart"/>
            <w:r w:rsidRPr="003E3804">
              <w:rPr>
                <w:rFonts w:ascii="Calibri" w:eastAsia="Times New Roman" w:hAnsi="Calibri" w:cs="Calibri"/>
                <w:b/>
                <w:bCs/>
                <w:color w:val="000000"/>
                <w:sz w:val="22"/>
                <w:szCs w:val="22"/>
                <w:bdr w:val="none" w:sz="0" w:space="0" w:color="auto"/>
                <w:lang w:val="nl-NL" w:eastAsia="nl-NL"/>
              </w:rPr>
              <w:t>óf</w:t>
            </w:r>
            <w:proofErr w:type="spellEnd"/>
            <w:r w:rsidRPr="003E3804">
              <w:rPr>
                <w:rFonts w:ascii="Calibri" w:eastAsia="Times New Roman" w:hAnsi="Calibri" w:cs="Calibri"/>
                <w:b/>
                <w:bCs/>
                <w:color w:val="000000"/>
                <w:sz w:val="22"/>
                <w:szCs w:val="22"/>
                <w:bdr w:val="none" w:sz="0" w:space="0" w:color="auto"/>
                <w:lang w:val="nl-NL" w:eastAsia="nl-NL"/>
              </w:rPr>
              <w:t xml:space="preserve"> bewoners alles zouden doen</w:t>
            </w:r>
          </w:p>
        </w:tc>
        <w:tc>
          <w:tcPr>
            <w:tcW w:w="1417" w:type="dxa"/>
            <w:tcBorders>
              <w:top w:val="single" w:sz="4" w:space="0" w:color="auto"/>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nl-NL" w:eastAsia="nl-NL"/>
              </w:rPr>
            </w:pPr>
            <w:r w:rsidRPr="003E3804">
              <w:rPr>
                <w:rFonts w:ascii="Calibri" w:eastAsia="Times New Roman" w:hAnsi="Calibri" w:cs="Calibri"/>
                <w:b/>
                <w:bCs/>
                <w:color w:val="000000"/>
                <w:sz w:val="22"/>
                <w:szCs w:val="22"/>
                <w:bdr w:val="none" w:sz="0" w:space="0" w:color="auto"/>
                <w:lang w:eastAsia="nl-NL"/>
              </w:rPr>
              <w:t>2</w:t>
            </w:r>
            <w:r>
              <w:rPr>
                <w:rFonts w:ascii="Calibri" w:eastAsia="Times New Roman" w:hAnsi="Calibri" w:cs="Calibri"/>
                <w:b/>
                <w:bCs/>
                <w:color w:val="000000"/>
                <w:sz w:val="22"/>
                <w:szCs w:val="22"/>
                <w:bdr w:val="none" w:sz="0" w:space="0" w:color="auto"/>
                <w:lang w:eastAsia="nl-NL"/>
              </w:rPr>
              <w:t>.713</w:t>
            </w:r>
          </w:p>
        </w:tc>
        <w:tc>
          <w:tcPr>
            <w:tcW w:w="2196" w:type="dxa"/>
            <w:tcBorders>
              <w:top w:val="single" w:sz="4" w:space="0" w:color="auto"/>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nl-NL" w:eastAsia="nl-NL"/>
              </w:rPr>
            </w:pPr>
            <w:r>
              <w:rPr>
                <w:rFonts w:ascii="Calibri" w:eastAsia="Times New Roman" w:hAnsi="Calibri" w:cs="Calibri"/>
                <w:b/>
                <w:bCs/>
                <w:color w:val="000000"/>
                <w:sz w:val="22"/>
                <w:szCs w:val="22"/>
                <w:bdr w:val="none" w:sz="0" w:space="0" w:color="auto"/>
                <w:lang w:val="nl-NL" w:eastAsia="nl-NL"/>
              </w:rPr>
              <w:t>2.14</w:t>
            </w:r>
            <w:r w:rsidRPr="003E3804">
              <w:rPr>
                <w:rFonts w:ascii="Calibri" w:eastAsia="Times New Roman" w:hAnsi="Calibri" w:cs="Calibri"/>
                <w:b/>
                <w:bCs/>
                <w:color w:val="000000"/>
                <w:sz w:val="22"/>
                <w:szCs w:val="22"/>
                <w:bdr w:val="none" w:sz="0" w:space="0" w:color="auto"/>
                <w:lang w:val="nl-NL" w:eastAsia="nl-NL"/>
              </w:rPr>
              <w:t>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nl-NL" w:eastAsia="nl-NL"/>
              </w:rPr>
            </w:pPr>
            <w:r>
              <w:rPr>
                <w:rFonts w:ascii="Calibri" w:eastAsia="Times New Roman" w:hAnsi="Calibri" w:cs="Calibri"/>
                <w:b/>
                <w:bCs/>
                <w:color w:val="000000"/>
                <w:sz w:val="22"/>
                <w:szCs w:val="22"/>
                <w:bdr w:val="none" w:sz="0" w:space="0" w:color="auto"/>
                <w:lang w:val="nl-NL" w:eastAsia="nl-NL"/>
              </w:rPr>
              <w:t>K</w:t>
            </w:r>
            <w:r w:rsidRPr="003E3804">
              <w:rPr>
                <w:rFonts w:ascii="Calibri" w:eastAsia="Times New Roman" w:hAnsi="Calibri" w:cs="Calibri"/>
                <w:b/>
                <w:bCs/>
                <w:color w:val="000000"/>
                <w:sz w:val="22"/>
                <w:szCs w:val="22"/>
                <w:bdr w:val="none" w:sz="0" w:space="0" w:color="auto"/>
                <w:lang w:val="nl-NL" w:eastAsia="nl-NL"/>
              </w:rPr>
              <w:t>osten bij verdeling taken per groenplek</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nl-NL" w:eastAsia="nl-NL"/>
              </w:rPr>
            </w:pPr>
            <w:r w:rsidRPr="003E3804">
              <w:rPr>
                <w:rFonts w:ascii="Calibri" w:eastAsia="Times New Roman" w:hAnsi="Calibri" w:cs="Calibri"/>
                <w:b/>
                <w:bCs/>
                <w:color w:val="000000"/>
                <w:sz w:val="22"/>
                <w:szCs w:val="22"/>
                <w:bdr w:val="none" w:sz="0" w:space="0" w:color="auto"/>
                <w:lang w:eastAsia="nl-NL"/>
              </w:rPr>
              <w:t>1</w:t>
            </w:r>
            <w:r>
              <w:rPr>
                <w:rFonts w:ascii="Calibri" w:eastAsia="Times New Roman" w:hAnsi="Calibri" w:cs="Calibri"/>
                <w:b/>
                <w:bCs/>
                <w:color w:val="000000"/>
                <w:sz w:val="22"/>
                <w:szCs w:val="22"/>
                <w:bdr w:val="none" w:sz="0" w:space="0" w:color="auto"/>
                <w:lang w:eastAsia="nl-NL"/>
              </w:rPr>
              <w:t>.</w:t>
            </w:r>
            <w:r w:rsidRPr="003E3804">
              <w:rPr>
                <w:rFonts w:ascii="Calibri" w:eastAsia="Times New Roman" w:hAnsi="Calibri" w:cs="Calibri"/>
                <w:b/>
                <w:bCs/>
                <w:color w:val="000000"/>
                <w:sz w:val="22"/>
                <w:szCs w:val="22"/>
                <w:bdr w:val="none" w:sz="0" w:space="0" w:color="auto"/>
                <w:lang w:eastAsia="nl-NL"/>
              </w:rPr>
              <w:t>31</w:t>
            </w:r>
            <w:r>
              <w:rPr>
                <w:rFonts w:ascii="Calibri" w:eastAsia="Times New Roman" w:hAnsi="Calibri" w:cs="Calibri"/>
                <w:b/>
                <w:bCs/>
                <w:color w:val="000000"/>
                <w:sz w:val="22"/>
                <w:szCs w:val="22"/>
                <w:bdr w:val="none" w:sz="0" w:space="0" w:color="auto"/>
                <w:lang w:eastAsia="nl-NL"/>
              </w:rPr>
              <w:t>3</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nl-NL" w:eastAsia="nl-NL"/>
              </w:rPr>
            </w:pPr>
            <w:r w:rsidRPr="003E3804">
              <w:rPr>
                <w:rFonts w:ascii="Calibri" w:eastAsia="Times New Roman" w:hAnsi="Calibri" w:cs="Calibri"/>
                <w:b/>
                <w:bCs/>
                <w:color w:val="000000"/>
                <w:sz w:val="22"/>
                <w:szCs w:val="22"/>
                <w:bdr w:val="none" w:sz="0" w:space="0" w:color="auto"/>
                <w:lang w:eastAsia="nl-NL"/>
              </w:rPr>
              <w:t>1</w:t>
            </w:r>
            <w:r>
              <w:rPr>
                <w:rFonts w:ascii="Calibri" w:eastAsia="Times New Roman" w:hAnsi="Calibri" w:cs="Calibri"/>
                <w:b/>
                <w:bCs/>
                <w:color w:val="000000"/>
                <w:sz w:val="22"/>
                <w:szCs w:val="22"/>
                <w:bdr w:val="none" w:sz="0" w:space="0" w:color="auto"/>
                <w:lang w:eastAsia="nl-NL"/>
              </w:rPr>
              <w:t>.</w:t>
            </w:r>
            <w:r w:rsidRPr="003E3804">
              <w:rPr>
                <w:rFonts w:ascii="Calibri" w:eastAsia="Times New Roman" w:hAnsi="Calibri" w:cs="Calibri"/>
                <w:b/>
                <w:bCs/>
                <w:color w:val="000000"/>
                <w:sz w:val="22"/>
                <w:szCs w:val="22"/>
                <w:bdr w:val="none" w:sz="0" w:space="0" w:color="auto"/>
                <w:lang w:eastAsia="nl-NL"/>
              </w:rPr>
              <w:t>175</w:t>
            </w:r>
          </w:p>
        </w:tc>
      </w:tr>
    </w:tbl>
    <w:p w:rsidR="003E3804" w:rsidRDefault="003E3804" w:rsidP="007F52A4">
      <w:pPr>
        <w:rPr>
          <w:lang w:val="nl-NL"/>
        </w:rPr>
      </w:pPr>
    </w:p>
    <w:p w:rsidR="003E3804" w:rsidRDefault="003E3804" w:rsidP="007F52A4">
      <w:pPr>
        <w:rPr>
          <w:lang w:val="nl-NL"/>
        </w:rPr>
      </w:pPr>
    </w:p>
    <w:p w:rsidR="00D4109B" w:rsidRDefault="00D4109B" w:rsidP="007F52A4">
      <w:pPr>
        <w:rPr>
          <w:lang w:val="nl-NL"/>
        </w:rPr>
      </w:pPr>
      <w:r>
        <w:rPr>
          <w:lang w:val="nl-NL"/>
        </w:rPr>
        <w:t>Voorbeeld gootje met overgebleven straatstenen:</w:t>
      </w:r>
    </w:p>
    <w:p w:rsidR="00D4109B" w:rsidRDefault="00D4109B" w:rsidP="007F52A4">
      <w:pPr>
        <w:rPr>
          <w:lang w:val="nl-NL"/>
        </w:rPr>
      </w:pPr>
      <w:r>
        <w:rPr>
          <w:noProof/>
          <w:lang w:val="nl-NL" w:eastAsia="nl-NL"/>
        </w:rPr>
        <w:drawing>
          <wp:inline distT="0" distB="0" distL="0" distR="0">
            <wp:extent cx="1668780" cy="1249680"/>
            <wp:effectExtent l="19050" t="0" r="7620" b="0"/>
            <wp:docPr id="1" name="Afbeelding 1" descr="https://www.montferland.info/plaat.php?fileid=30967&amp;f=5200d574e331b6c4fe9d81096e87f34015a3e3738e1e6ef62966292ae49e2f3d5845cb021660cd4d02d47a5f3a2052883ffda20727a0d8b277429c0125c0f2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ntferland.info/plaat.php?fileid=30967&amp;f=5200d574e331b6c4fe9d81096e87f34015a3e3738e1e6ef62966292ae49e2f3d5845cb021660cd4d02d47a5f3a2052883ffda20727a0d8b277429c0125c0f27e"/>
                    <pic:cNvPicPr>
                      <a:picLocks noChangeAspect="1" noChangeArrowheads="1"/>
                    </pic:cNvPicPr>
                  </pic:nvPicPr>
                  <pic:blipFill>
                    <a:blip r:embed="rId12"/>
                    <a:srcRect/>
                    <a:stretch>
                      <a:fillRect/>
                    </a:stretch>
                  </pic:blipFill>
                  <pic:spPr bwMode="auto">
                    <a:xfrm>
                      <a:off x="0" y="0"/>
                      <a:ext cx="1668780" cy="1249680"/>
                    </a:xfrm>
                    <a:prstGeom prst="rect">
                      <a:avLst/>
                    </a:prstGeom>
                    <a:noFill/>
                    <a:ln w="9525">
                      <a:noFill/>
                      <a:miter lim="800000"/>
                      <a:headEnd/>
                      <a:tailEnd/>
                    </a:ln>
                  </pic:spPr>
                </pic:pic>
              </a:graphicData>
            </a:graphic>
          </wp:inline>
        </w:drawing>
      </w:r>
    </w:p>
    <w:p w:rsidR="00D4109B" w:rsidRDefault="00021DC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val="nl-NL"/>
        </w:rPr>
      </w:pPr>
      <w:r>
        <w:rPr>
          <w:lang w:val="nl-NL"/>
        </w:rPr>
        <w:br w:type="page"/>
      </w:r>
    </w:p>
    <w:p w:rsidR="00D4109B" w:rsidRDefault="00D410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val="nl-NL"/>
        </w:rPr>
      </w:pPr>
    </w:p>
    <w:p w:rsidR="005B55ED" w:rsidRDefault="00C44EED" w:rsidP="00C44EED">
      <w:pPr>
        <w:pStyle w:val="Kop1"/>
        <w:rPr>
          <w:lang w:val="nl-NL"/>
        </w:rPr>
      </w:pPr>
      <w:bookmarkStart w:id="8" w:name="_Toc498874970"/>
      <w:r>
        <w:rPr>
          <w:lang w:val="nl-NL"/>
        </w:rPr>
        <w:t xml:space="preserve">Bijlage: </w:t>
      </w:r>
      <w:r w:rsidR="005B55ED">
        <w:rPr>
          <w:lang w:val="nl-NL"/>
        </w:rPr>
        <w:t xml:space="preserve">Begroting gemaakt door gemeente </w:t>
      </w:r>
      <w:r w:rsidR="007E29BF">
        <w:rPr>
          <w:lang w:val="nl-NL"/>
        </w:rPr>
        <w:t>voor groenplekken</w:t>
      </w:r>
      <w:bookmarkEnd w:id="8"/>
    </w:p>
    <w:tbl>
      <w:tblPr>
        <w:tblStyle w:val="Tabelraster"/>
        <w:tblW w:w="9747" w:type="dxa"/>
        <w:tblLook w:val="04A0"/>
      </w:tblPr>
      <w:tblGrid>
        <w:gridCol w:w="2093"/>
        <w:gridCol w:w="2835"/>
        <w:gridCol w:w="2835"/>
        <w:gridCol w:w="1984"/>
      </w:tblGrid>
      <w:tr w:rsidR="005B55ED" w:rsidRPr="00A43B1A" w:rsidTr="00763501">
        <w:tc>
          <w:tcPr>
            <w:tcW w:w="2093" w:type="dxa"/>
          </w:tcPr>
          <w:p w:rsidR="005B55ED" w:rsidRPr="00021DC3" w:rsidRDefault="005B55ED" w:rsidP="00763501">
            <w:pPr>
              <w:rPr>
                <w:b/>
                <w:sz w:val="18"/>
                <w:szCs w:val="18"/>
                <w:lang w:val="nl-NL"/>
              </w:rPr>
            </w:pPr>
          </w:p>
        </w:tc>
        <w:tc>
          <w:tcPr>
            <w:tcW w:w="2835" w:type="dxa"/>
          </w:tcPr>
          <w:p w:rsidR="005B55ED" w:rsidRPr="00A43B1A" w:rsidRDefault="005B55ED" w:rsidP="00763501">
            <w:pPr>
              <w:rPr>
                <w:b/>
                <w:color w:val="FF0000"/>
                <w:sz w:val="18"/>
                <w:szCs w:val="18"/>
              </w:rPr>
            </w:pPr>
            <w:proofErr w:type="spellStart"/>
            <w:r w:rsidRPr="00A43B1A">
              <w:rPr>
                <w:b/>
                <w:color w:val="FF0000"/>
                <w:sz w:val="18"/>
                <w:szCs w:val="18"/>
              </w:rPr>
              <w:t>Menskracht</w:t>
            </w:r>
            <w:proofErr w:type="spellEnd"/>
            <w:r w:rsidRPr="00A43B1A">
              <w:rPr>
                <w:b/>
                <w:color w:val="FF0000"/>
                <w:sz w:val="18"/>
                <w:szCs w:val="18"/>
              </w:rPr>
              <w:t xml:space="preserve"> + </w:t>
            </w:r>
            <w:proofErr w:type="spellStart"/>
            <w:r w:rsidRPr="00A43B1A">
              <w:rPr>
                <w:b/>
                <w:color w:val="FF0000"/>
                <w:sz w:val="18"/>
                <w:szCs w:val="18"/>
              </w:rPr>
              <w:t>Materiaal</w:t>
            </w:r>
            <w:proofErr w:type="spellEnd"/>
            <w:r w:rsidRPr="00A43B1A">
              <w:rPr>
                <w:b/>
                <w:color w:val="FF0000"/>
                <w:sz w:val="18"/>
                <w:szCs w:val="18"/>
              </w:rPr>
              <w:t xml:space="preserve"> </w:t>
            </w:r>
          </w:p>
          <w:p w:rsidR="005B55ED" w:rsidRPr="00A43B1A" w:rsidRDefault="005B55ED" w:rsidP="00763501">
            <w:pPr>
              <w:rPr>
                <w:b/>
                <w:sz w:val="18"/>
                <w:szCs w:val="18"/>
              </w:rPr>
            </w:pPr>
            <w:proofErr w:type="spellStart"/>
            <w:r w:rsidRPr="00A43B1A">
              <w:rPr>
                <w:b/>
                <w:color w:val="FF0000"/>
                <w:sz w:val="18"/>
                <w:szCs w:val="18"/>
              </w:rPr>
              <w:t>Gemeente</w:t>
            </w:r>
            <w:proofErr w:type="spellEnd"/>
            <w:r w:rsidRPr="00A43B1A">
              <w:rPr>
                <w:b/>
                <w:color w:val="FF0000"/>
                <w:sz w:val="18"/>
                <w:szCs w:val="18"/>
              </w:rPr>
              <w:t xml:space="preserve"> Zwolle</w:t>
            </w:r>
          </w:p>
        </w:tc>
        <w:tc>
          <w:tcPr>
            <w:tcW w:w="2835" w:type="dxa"/>
          </w:tcPr>
          <w:p w:rsidR="005B55ED" w:rsidRPr="00A43B1A" w:rsidRDefault="005B55ED" w:rsidP="00763501">
            <w:pPr>
              <w:rPr>
                <w:b/>
                <w:sz w:val="18"/>
                <w:szCs w:val="18"/>
              </w:rPr>
            </w:pPr>
            <w:proofErr w:type="spellStart"/>
            <w:r w:rsidRPr="00A43B1A">
              <w:rPr>
                <w:b/>
                <w:color w:val="00B050"/>
                <w:sz w:val="18"/>
                <w:szCs w:val="18"/>
              </w:rPr>
              <w:t>Deels</w:t>
            </w:r>
            <w:proofErr w:type="spellEnd"/>
            <w:r w:rsidRPr="00A43B1A">
              <w:rPr>
                <w:b/>
                <w:color w:val="00B050"/>
                <w:sz w:val="18"/>
                <w:szCs w:val="18"/>
              </w:rPr>
              <w:t xml:space="preserve"> door </w:t>
            </w:r>
            <w:proofErr w:type="spellStart"/>
            <w:r w:rsidRPr="00A43B1A">
              <w:rPr>
                <w:b/>
                <w:color w:val="00B050"/>
                <w:sz w:val="18"/>
                <w:szCs w:val="18"/>
              </w:rPr>
              <w:t>bewoners</w:t>
            </w:r>
            <w:proofErr w:type="spellEnd"/>
            <w:r w:rsidRPr="00A43B1A">
              <w:rPr>
                <w:b/>
                <w:color w:val="00B050"/>
                <w:sz w:val="18"/>
                <w:szCs w:val="18"/>
              </w:rPr>
              <w:t xml:space="preserve"> </w:t>
            </w:r>
            <w:proofErr w:type="spellStart"/>
            <w:r w:rsidRPr="00A43B1A">
              <w:rPr>
                <w:b/>
                <w:color w:val="00B050"/>
                <w:sz w:val="18"/>
                <w:szCs w:val="18"/>
              </w:rPr>
              <w:t>Eendrachtstsraat</w:t>
            </w:r>
            <w:proofErr w:type="spellEnd"/>
            <w:r w:rsidRPr="00A43B1A">
              <w:rPr>
                <w:b/>
                <w:color w:val="00B050"/>
                <w:sz w:val="18"/>
                <w:szCs w:val="18"/>
              </w:rPr>
              <w:t xml:space="preserve"> </w:t>
            </w:r>
          </w:p>
        </w:tc>
        <w:tc>
          <w:tcPr>
            <w:tcW w:w="1984" w:type="dxa"/>
          </w:tcPr>
          <w:p w:rsidR="005B55ED" w:rsidRPr="00DE155E" w:rsidRDefault="005B55ED" w:rsidP="00763501">
            <w:pPr>
              <w:rPr>
                <w:sz w:val="18"/>
                <w:szCs w:val="18"/>
              </w:rPr>
            </w:pPr>
            <w:proofErr w:type="spellStart"/>
            <w:r w:rsidRPr="00DE155E">
              <w:rPr>
                <w:sz w:val="18"/>
                <w:szCs w:val="18"/>
              </w:rPr>
              <w:t>advies</w:t>
            </w:r>
            <w:proofErr w:type="spellEnd"/>
          </w:p>
        </w:tc>
      </w:tr>
      <w:tr w:rsidR="005B55ED" w:rsidRPr="004B79AF" w:rsidTr="00763501">
        <w:tc>
          <w:tcPr>
            <w:tcW w:w="2093" w:type="dxa"/>
          </w:tcPr>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1984" w:type="dxa"/>
          </w:tcPr>
          <w:p w:rsidR="005B55ED" w:rsidRPr="004B79AF" w:rsidRDefault="005B55ED" w:rsidP="00763501">
            <w:pPr>
              <w:rPr>
                <w:sz w:val="18"/>
                <w:szCs w:val="18"/>
              </w:rPr>
            </w:pP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 xml:space="preserve">Wisselen bestrating nieuwe parkeerplek bij 53. Klinkers </w:t>
            </w:r>
            <w:proofErr w:type="spellStart"/>
            <w:r w:rsidRPr="005B55ED">
              <w:rPr>
                <w:sz w:val="18"/>
                <w:szCs w:val="18"/>
                <w:lang w:val="nl-NL"/>
              </w:rPr>
              <w:t>ipv</w:t>
            </w:r>
            <w:proofErr w:type="spellEnd"/>
            <w:r w:rsidRPr="005B55ED">
              <w:rPr>
                <w:sz w:val="18"/>
                <w:szCs w:val="18"/>
                <w:lang w:val="nl-NL"/>
              </w:rPr>
              <w:t xml:space="preserve"> tegels.</w:t>
            </w:r>
          </w:p>
          <w:p w:rsidR="005B55ED" w:rsidRPr="005B55ED" w:rsidRDefault="005B55ED" w:rsidP="00763501">
            <w:pPr>
              <w:rPr>
                <w:sz w:val="18"/>
                <w:szCs w:val="18"/>
                <w:lang w:val="nl-NL"/>
              </w:rPr>
            </w:pPr>
            <w:r w:rsidRPr="005B55ED">
              <w:rPr>
                <w:sz w:val="18"/>
                <w:szCs w:val="18"/>
                <w:lang w:val="nl-NL"/>
              </w:rPr>
              <w:t xml:space="preserve">En verwijderen van 2 paaltjes </w:t>
            </w:r>
          </w:p>
        </w:tc>
        <w:tc>
          <w:tcPr>
            <w:tcW w:w="2835" w:type="dxa"/>
          </w:tcPr>
          <w:p w:rsidR="005B55ED" w:rsidRPr="005B55ED" w:rsidRDefault="005B55ED" w:rsidP="00763501">
            <w:pPr>
              <w:rPr>
                <w:sz w:val="18"/>
                <w:szCs w:val="18"/>
                <w:lang w:val="nl-NL"/>
              </w:rPr>
            </w:pPr>
            <w:r w:rsidRPr="005B55ED">
              <w:rPr>
                <w:sz w:val="18"/>
                <w:szCs w:val="18"/>
                <w:lang w:val="nl-NL"/>
              </w:rPr>
              <w:t xml:space="preserve">De te maken parkeerplek bij </w:t>
            </w:r>
            <w:proofErr w:type="spellStart"/>
            <w:r w:rsidRPr="005B55ED">
              <w:rPr>
                <w:sz w:val="18"/>
                <w:szCs w:val="18"/>
                <w:lang w:val="nl-NL"/>
              </w:rPr>
              <w:t>nr</w:t>
            </w:r>
            <w:proofErr w:type="spellEnd"/>
            <w:r w:rsidRPr="005B55ED">
              <w:rPr>
                <w:sz w:val="18"/>
                <w:szCs w:val="18"/>
                <w:lang w:val="nl-NL"/>
              </w:rPr>
              <w:t xml:space="preserve"> 53 heeft nu tegels. Dit moet – zoals de andere parkeerplekken in de straat – omgebouwd worden naar klinkers. Hiervoor kunnen de klinkers van de te verwijderen parkeerplaats worden gebruikt. </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Opnemen klinkers, grondwerk en bestraten :</w:t>
            </w:r>
          </w:p>
          <w:p w:rsidR="005B55ED" w:rsidRPr="005B55ED" w:rsidRDefault="005B55ED" w:rsidP="00763501">
            <w:pPr>
              <w:rPr>
                <w:color w:val="FF0000"/>
                <w:sz w:val="18"/>
                <w:szCs w:val="18"/>
                <w:lang w:val="nl-NL"/>
              </w:rPr>
            </w:pPr>
            <w:r w:rsidRPr="005B55ED">
              <w:rPr>
                <w:color w:val="FF0000"/>
                <w:sz w:val="18"/>
                <w:szCs w:val="18"/>
                <w:lang w:val="nl-NL"/>
              </w:rPr>
              <w:t>€ 23,50 x 15m</w:t>
            </w:r>
            <w:r w:rsidRPr="005B55ED">
              <w:rPr>
                <w:color w:val="FF0000"/>
                <w:sz w:val="18"/>
                <w:szCs w:val="18"/>
                <w:vertAlign w:val="superscript"/>
                <w:lang w:val="nl-NL"/>
              </w:rPr>
              <w:t>2</w:t>
            </w:r>
            <w:r w:rsidRPr="005B55ED">
              <w:rPr>
                <w:color w:val="FF0000"/>
                <w:sz w:val="18"/>
                <w:szCs w:val="18"/>
                <w:lang w:val="nl-NL"/>
              </w:rPr>
              <w:t xml:space="preserve"> = 352,50</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Verwijderen van 2 paaltjes:</w:t>
            </w:r>
          </w:p>
          <w:p w:rsidR="005B55ED" w:rsidRPr="00DF35D9" w:rsidRDefault="005B55ED" w:rsidP="00763501">
            <w:pPr>
              <w:rPr>
                <w:color w:val="FF0000"/>
                <w:sz w:val="18"/>
                <w:szCs w:val="18"/>
              </w:rPr>
            </w:pPr>
            <w:r w:rsidRPr="00DF35D9">
              <w:rPr>
                <w:color w:val="FF0000"/>
                <w:sz w:val="18"/>
                <w:szCs w:val="18"/>
              </w:rPr>
              <w:t>€ 70,-</w:t>
            </w:r>
          </w:p>
          <w:p w:rsidR="005B55ED" w:rsidRPr="004B79AF" w:rsidRDefault="005B55ED" w:rsidP="00763501">
            <w:pPr>
              <w:rPr>
                <w:sz w:val="18"/>
                <w:szCs w:val="18"/>
              </w:rPr>
            </w:pPr>
          </w:p>
        </w:tc>
        <w:tc>
          <w:tcPr>
            <w:tcW w:w="2835" w:type="dxa"/>
          </w:tcPr>
          <w:p w:rsidR="005B55ED" w:rsidRPr="005B55ED" w:rsidRDefault="005B55ED" w:rsidP="00763501">
            <w:pPr>
              <w:rPr>
                <w:sz w:val="18"/>
                <w:szCs w:val="18"/>
                <w:lang w:val="nl-NL"/>
              </w:rPr>
            </w:pPr>
            <w:r w:rsidRPr="005B55ED">
              <w:rPr>
                <w:sz w:val="18"/>
                <w:szCs w:val="18"/>
                <w:lang w:val="nl-NL"/>
              </w:rPr>
              <w:t>Als de bewoners dit zelf doen, zijn er geen kosten, de klinkers komen van de te verwijderen parkeerplek elders in de straat. De tegels, het zand en de paaltjes die vrijkomen zijn eigendom van de gemeente maar mogen worden gehouden / verkocht / gebruikt.</w:t>
            </w:r>
          </w:p>
          <w:p w:rsidR="005B55ED" w:rsidRPr="005B55ED" w:rsidRDefault="005B55ED" w:rsidP="00763501">
            <w:pPr>
              <w:rPr>
                <w:sz w:val="18"/>
                <w:szCs w:val="18"/>
                <w:lang w:val="nl-NL"/>
              </w:rPr>
            </w:pPr>
          </w:p>
          <w:p w:rsidR="005B55ED" w:rsidRPr="004B79AF" w:rsidRDefault="005B55ED" w:rsidP="00763501">
            <w:pPr>
              <w:rPr>
                <w:sz w:val="18"/>
                <w:szCs w:val="18"/>
              </w:rPr>
            </w:pPr>
            <w:r w:rsidRPr="00DF35D9">
              <w:rPr>
                <w:color w:val="00B050"/>
                <w:sz w:val="18"/>
                <w:szCs w:val="18"/>
              </w:rPr>
              <w:t>€ 0,-</w:t>
            </w:r>
          </w:p>
        </w:tc>
        <w:tc>
          <w:tcPr>
            <w:tcW w:w="1984" w:type="dxa"/>
          </w:tcPr>
          <w:p w:rsidR="005B55ED" w:rsidRPr="005B55ED" w:rsidRDefault="005B55ED" w:rsidP="00763501">
            <w:pPr>
              <w:rPr>
                <w:sz w:val="18"/>
                <w:szCs w:val="18"/>
                <w:lang w:val="nl-NL"/>
              </w:rPr>
            </w:pPr>
            <w:r w:rsidRPr="005B55ED">
              <w:rPr>
                <w:sz w:val="18"/>
                <w:szCs w:val="18"/>
                <w:lang w:val="nl-NL"/>
              </w:rPr>
              <w:t>Dit kan door de bewoners worden gedaan.</w:t>
            </w:r>
          </w:p>
        </w:tc>
      </w:tr>
      <w:tr w:rsidR="005B55ED" w:rsidRPr="00A403D2" w:rsidTr="00763501">
        <w:tc>
          <w:tcPr>
            <w:tcW w:w="2093" w:type="dxa"/>
          </w:tcPr>
          <w:p w:rsidR="005B55ED" w:rsidRPr="005B55ED" w:rsidRDefault="005B55ED" w:rsidP="00763501">
            <w:pPr>
              <w:rPr>
                <w:b/>
                <w:sz w:val="18"/>
                <w:szCs w:val="18"/>
                <w:lang w:val="nl-NL"/>
              </w:rPr>
            </w:pPr>
          </w:p>
        </w:tc>
        <w:tc>
          <w:tcPr>
            <w:tcW w:w="2835" w:type="dxa"/>
          </w:tcPr>
          <w:p w:rsidR="005B55ED" w:rsidRPr="00A403D2" w:rsidRDefault="005B55ED" w:rsidP="00763501">
            <w:pPr>
              <w:rPr>
                <w:b/>
                <w:sz w:val="18"/>
                <w:szCs w:val="18"/>
              </w:rPr>
            </w:pPr>
            <w:r w:rsidRPr="00A403D2">
              <w:rPr>
                <w:b/>
                <w:color w:val="FF0000"/>
                <w:sz w:val="18"/>
                <w:szCs w:val="18"/>
              </w:rPr>
              <w:t xml:space="preserve">€ </w:t>
            </w:r>
            <w:r>
              <w:rPr>
                <w:b/>
                <w:color w:val="FF0000"/>
                <w:sz w:val="18"/>
                <w:szCs w:val="18"/>
              </w:rPr>
              <w:t>422,50</w:t>
            </w:r>
            <w:r w:rsidRPr="00A403D2">
              <w:rPr>
                <w:b/>
                <w:color w:val="FF0000"/>
                <w:sz w:val="18"/>
                <w:szCs w:val="18"/>
              </w:rPr>
              <w:t xml:space="preserve"> </w:t>
            </w:r>
            <w:proofErr w:type="spellStart"/>
            <w:r w:rsidRPr="00A403D2">
              <w:rPr>
                <w:b/>
                <w:color w:val="FF0000"/>
                <w:sz w:val="18"/>
                <w:szCs w:val="18"/>
              </w:rPr>
              <w:t>totaal</w:t>
            </w:r>
            <w:proofErr w:type="spellEnd"/>
            <w:r w:rsidRPr="00A403D2">
              <w:rPr>
                <w:b/>
                <w:color w:val="FF0000"/>
                <w:sz w:val="18"/>
                <w:szCs w:val="18"/>
              </w:rPr>
              <w:t xml:space="preserve"> </w:t>
            </w:r>
          </w:p>
        </w:tc>
        <w:tc>
          <w:tcPr>
            <w:tcW w:w="2835" w:type="dxa"/>
          </w:tcPr>
          <w:p w:rsidR="005B55ED" w:rsidRPr="00A403D2" w:rsidRDefault="005B55ED" w:rsidP="00763501">
            <w:pPr>
              <w:rPr>
                <w:b/>
                <w:sz w:val="18"/>
                <w:szCs w:val="18"/>
              </w:rPr>
            </w:pPr>
            <w:r w:rsidRPr="00A43B1A">
              <w:rPr>
                <w:b/>
                <w:color w:val="00B050"/>
                <w:sz w:val="18"/>
                <w:szCs w:val="18"/>
              </w:rPr>
              <w:t xml:space="preserve">€ 0 </w:t>
            </w:r>
            <w:proofErr w:type="spellStart"/>
            <w:r>
              <w:rPr>
                <w:b/>
                <w:color w:val="00B050"/>
                <w:sz w:val="18"/>
                <w:szCs w:val="18"/>
              </w:rPr>
              <w:t>totaal</w:t>
            </w:r>
            <w:proofErr w:type="spellEnd"/>
            <w:r>
              <w:rPr>
                <w:b/>
                <w:color w:val="00B050"/>
                <w:sz w:val="18"/>
                <w:szCs w:val="18"/>
              </w:rPr>
              <w:t xml:space="preserve"> </w:t>
            </w:r>
          </w:p>
        </w:tc>
        <w:tc>
          <w:tcPr>
            <w:tcW w:w="1984" w:type="dxa"/>
          </w:tcPr>
          <w:p w:rsidR="005B55ED" w:rsidRPr="00A403D2" w:rsidRDefault="005B55ED" w:rsidP="00763501">
            <w:pPr>
              <w:rPr>
                <w:b/>
                <w:sz w:val="18"/>
                <w:szCs w:val="18"/>
              </w:rPr>
            </w:pPr>
          </w:p>
        </w:tc>
      </w:tr>
    </w:tbl>
    <w:p w:rsidR="005B55ED" w:rsidRDefault="005B55ED" w:rsidP="007F52A4">
      <w:pPr>
        <w:rPr>
          <w:lang w:val="nl-NL"/>
        </w:rPr>
      </w:pPr>
    </w:p>
    <w:tbl>
      <w:tblPr>
        <w:tblStyle w:val="Tabelraster"/>
        <w:tblW w:w="9747" w:type="dxa"/>
        <w:tblLook w:val="04A0"/>
      </w:tblPr>
      <w:tblGrid>
        <w:gridCol w:w="2093"/>
        <w:gridCol w:w="2835"/>
        <w:gridCol w:w="2835"/>
        <w:gridCol w:w="1984"/>
      </w:tblGrid>
      <w:tr w:rsidR="005B55ED" w:rsidRPr="00DF35D9" w:rsidTr="00763501">
        <w:tc>
          <w:tcPr>
            <w:tcW w:w="2093" w:type="dxa"/>
          </w:tcPr>
          <w:p w:rsidR="005B55ED" w:rsidRPr="00DF35D9" w:rsidRDefault="005B55ED" w:rsidP="00763501">
            <w:pPr>
              <w:rPr>
                <w:b/>
                <w:sz w:val="18"/>
                <w:szCs w:val="18"/>
              </w:rPr>
            </w:pPr>
          </w:p>
        </w:tc>
        <w:tc>
          <w:tcPr>
            <w:tcW w:w="2835" w:type="dxa"/>
          </w:tcPr>
          <w:p w:rsidR="005B55ED" w:rsidRPr="00A43B1A" w:rsidRDefault="005B55ED" w:rsidP="00763501">
            <w:pPr>
              <w:rPr>
                <w:b/>
                <w:color w:val="FF0000"/>
                <w:sz w:val="18"/>
                <w:szCs w:val="18"/>
              </w:rPr>
            </w:pPr>
            <w:proofErr w:type="spellStart"/>
            <w:r w:rsidRPr="00A43B1A">
              <w:rPr>
                <w:b/>
                <w:color w:val="FF0000"/>
                <w:sz w:val="18"/>
                <w:szCs w:val="18"/>
              </w:rPr>
              <w:t>Menskracht</w:t>
            </w:r>
            <w:proofErr w:type="spellEnd"/>
            <w:r w:rsidRPr="00A43B1A">
              <w:rPr>
                <w:b/>
                <w:color w:val="FF0000"/>
                <w:sz w:val="18"/>
                <w:szCs w:val="18"/>
              </w:rPr>
              <w:t xml:space="preserve"> + </w:t>
            </w:r>
            <w:proofErr w:type="spellStart"/>
            <w:r w:rsidRPr="00A43B1A">
              <w:rPr>
                <w:b/>
                <w:color w:val="FF0000"/>
                <w:sz w:val="18"/>
                <w:szCs w:val="18"/>
              </w:rPr>
              <w:t>Materiaal</w:t>
            </w:r>
            <w:proofErr w:type="spellEnd"/>
            <w:r w:rsidRPr="00A43B1A">
              <w:rPr>
                <w:b/>
                <w:color w:val="FF0000"/>
                <w:sz w:val="18"/>
                <w:szCs w:val="18"/>
              </w:rPr>
              <w:t xml:space="preserve"> </w:t>
            </w:r>
          </w:p>
          <w:p w:rsidR="005B55ED" w:rsidRPr="00DF35D9" w:rsidRDefault="005B55ED" w:rsidP="00763501">
            <w:pPr>
              <w:rPr>
                <w:b/>
                <w:sz w:val="18"/>
                <w:szCs w:val="18"/>
              </w:rPr>
            </w:pPr>
            <w:proofErr w:type="spellStart"/>
            <w:r w:rsidRPr="00A43B1A">
              <w:rPr>
                <w:b/>
                <w:color w:val="FF0000"/>
                <w:sz w:val="18"/>
                <w:szCs w:val="18"/>
              </w:rPr>
              <w:t>Gemeente</w:t>
            </w:r>
            <w:proofErr w:type="spellEnd"/>
            <w:r w:rsidRPr="00A43B1A">
              <w:rPr>
                <w:b/>
                <w:color w:val="FF0000"/>
                <w:sz w:val="18"/>
                <w:szCs w:val="18"/>
              </w:rPr>
              <w:t xml:space="preserve"> Zwolle</w:t>
            </w:r>
          </w:p>
        </w:tc>
        <w:tc>
          <w:tcPr>
            <w:tcW w:w="2835" w:type="dxa"/>
          </w:tcPr>
          <w:p w:rsidR="005B55ED" w:rsidRPr="00DF35D9" w:rsidRDefault="005B55ED" w:rsidP="00763501">
            <w:pPr>
              <w:rPr>
                <w:b/>
                <w:sz w:val="18"/>
                <w:szCs w:val="18"/>
              </w:rPr>
            </w:pPr>
            <w:proofErr w:type="spellStart"/>
            <w:r w:rsidRPr="00A43B1A">
              <w:rPr>
                <w:b/>
                <w:color w:val="00B050"/>
                <w:sz w:val="18"/>
                <w:szCs w:val="18"/>
              </w:rPr>
              <w:t>Deels</w:t>
            </w:r>
            <w:proofErr w:type="spellEnd"/>
            <w:r w:rsidRPr="00A43B1A">
              <w:rPr>
                <w:b/>
                <w:color w:val="00B050"/>
                <w:sz w:val="18"/>
                <w:szCs w:val="18"/>
              </w:rPr>
              <w:t xml:space="preserve"> door </w:t>
            </w:r>
            <w:proofErr w:type="spellStart"/>
            <w:r w:rsidRPr="00A43B1A">
              <w:rPr>
                <w:b/>
                <w:color w:val="00B050"/>
                <w:sz w:val="18"/>
                <w:szCs w:val="18"/>
              </w:rPr>
              <w:t>bewoners</w:t>
            </w:r>
            <w:proofErr w:type="spellEnd"/>
            <w:r w:rsidRPr="00A43B1A">
              <w:rPr>
                <w:b/>
                <w:color w:val="00B050"/>
                <w:sz w:val="18"/>
                <w:szCs w:val="18"/>
              </w:rPr>
              <w:t xml:space="preserve"> </w:t>
            </w:r>
            <w:proofErr w:type="spellStart"/>
            <w:r w:rsidRPr="00A43B1A">
              <w:rPr>
                <w:b/>
                <w:color w:val="00B050"/>
                <w:sz w:val="18"/>
                <w:szCs w:val="18"/>
              </w:rPr>
              <w:t>Eendrachtstsraat</w:t>
            </w:r>
            <w:proofErr w:type="spellEnd"/>
            <w:r w:rsidRPr="00A43B1A">
              <w:rPr>
                <w:b/>
                <w:color w:val="00B050"/>
                <w:sz w:val="18"/>
                <w:szCs w:val="18"/>
              </w:rPr>
              <w:t xml:space="preserve"> </w:t>
            </w:r>
          </w:p>
        </w:tc>
        <w:tc>
          <w:tcPr>
            <w:tcW w:w="1984" w:type="dxa"/>
          </w:tcPr>
          <w:p w:rsidR="005B55ED" w:rsidRPr="00DE155E" w:rsidRDefault="005B55ED" w:rsidP="00763501">
            <w:pPr>
              <w:rPr>
                <w:sz w:val="18"/>
                <w:szCs w:val="18"/>
              </w:rPr>
            </w:pPr>
            <w:proofErr w:type="spellStart"/>
            <w:r w:rsidRPr="00DE155E">
              <w:rPr>
                <w:sz w:val="18"/>
                <w:szCs w:val="18"/>
              </w:rPr>
              <w:t>advies</w:t>
            </w:r>
            <w:proofErr w:type="spellEnd"/>
          </w:p>
        </w:tc>
      </w:tr>
      <w:tr w:rsidR="005B55ED" w:rsidRPr="004B79AF" w:rsidTr="00763501">
        <w:tc>
          <w:tcPr>
            <w:tcW w:w="2093" w:type="dxa"/>
          </w:tcPr>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1984" w:type="dxa"/>
          </w:tcPr>
          <w:p w:rsidR="005B55ED" w:rsidRPr="004B79AF" w:rsidRDefault="005B55ED" w:rsidP="00763501">
            <w:pPr>
              <w:rPr>
                <w:sz w:val="18"/>
                <w:szCs w:val="18"/>
              </w:rPr>
            </w:pPr>
          </w:p>
        </w:tc>
      </w:tr>
      <w:tr w:rsidR="005B55ED" w:rsidRPr="00516867" w:rsidTr="00763501">
        <w:tc>
          <w:tcPr>
            <w:tcW w:w="2093" w:type="dxa"/>
          </w:tcPr>
          <w:p w:rsidR="005B55ED" w:rsidRPr="004B79AF" w:rsidRDefault="005B55ED" w:rsidP="00763501">
            <w:pPr>
              <w:rPr>
                <w:sz w:val="18"/>
                <w:szCs w:val="18"/>
              </w:rPr>
            </w:pPr>
            <w:proofErr w:type="spellStart"/>
            <w:r w:rsidRPr="004B79AF">
              <w:rPr>
                <w:sz w:val="18"/>
                <w:szCs w:val="18"/>
              </w:rPr>
              <w:t>Weghalen</w:t>
            </w:r>
            <w:proofErr w:type="spellEnd"/>
            <w:r w:rsidRPr="004B79AF">
              <w:rPr>
                <w:sz w:val="18"/>
                <w:szCs w:val="18"/>
              </w:rPr>
              <w:t xml:space="preserve"> </w:t>
            </w:r>
            <w:proofErr w:type="spellStart"/>
            <w:r w:rsidRPr="004B79AF">
              <w:rPr>
                <w:sz w:val="18"/>
                <w:szCs w:val="18"/>
              </w:rPr>
              <w:t>bestrating</w:t>
            </w:r>
            <w:proofErr w:type="spellEnd"/>
          </w:p>
        </w:tc>
        <w:tc>
          <w:tcPr>
            <w:tcW w:w="2835" w:type="dxa"/>
          </w:tcPr>
          <w:p w:rsidR="005B55ED" w:rsidRPr="005B55ED" w:rsidRDefault="005B55ED" w:rsidP="00763501">
            <w:pPr>
              <w:rPr>
                <w:sz w:val="18"/>
                <w:szCs w:val="18"/>
                <w:lang w:val="nl-NL"/>
              </w:rPr>
            </w:pPr>
            <w:r w:rsidRPr="005B55ED">
              <w:rPr>
                <w:sz w:val="18"/>
                <w:szCs w:val="18"/>
                <w:lang w:val="nl-NL"/>
              </w:rPr>
              <w:t>Verwijderen en afvoeren van de klinkers</w:t>
            </w:r>
          </w:p>
          <w:p w:rsidR="005B55ED" w:rsidRPr="005B55ED" w:rsidRDefault="005B55ED" w:rsidP="00763501">
            <w:pPr>
              <w:rPr>
                <w:color w:val="FF0000"/>
                <w:sz w:val="18"/>
                <w:szCs w:val="18"/>
                <w:lang w:val="nl-NL"/>
              </w:rPr>
            </w:pPr>
            <w:r w:rsidRPr="005B55ED">
              <w:rPr>
                <w:color w:val="FF0000"/>
                <w:sz w:val="18"/>
                <w:szCs w:val="18"/>
                <w:lang w:val="nl-NL"/>
              </w:rPr>
              <w:t>€ 6.60 x 15m</w:t>
            </w:r>
            <w:r w:rsidRPr="005B55ED">
              <w:rPr>
                <w:color w:val="FF0000"/>
                <w:sz w:val="18"/>
                <w:szCs w:val="18"/>
                <w:vertAlign w:val="superscript"/>
                <w:lang w:val="nl-NL"/>
              </w:rPr>
              <w:t>2</w:t>
            </w:r>
            <w:r w:rsidRPr="005B55ED">
              <w:rPr>
                <w:color w:val="FF0000"/>
                <w:sz w:val="18"/>
                <w:szCs w:val="18"/>
                <w:lang w:val="nl-NL"/>
              </w:rPr>
              <w:t xml:space="preserve"> =  € 100</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NB voor de 1</w:t>
            </w:r>
            <w:r w:rsidRPr="005B55ED">
              <w:rPr>
                <w:sz w:val="18"/>
                <w:szCs w:val="18"/>
                <w:vertAlign w:val="superscript"/>
                <w:lang w:val="nl-NL"/>
              </w:rPr>
              <w:t>e</w:t>
            </w:r>
            <w:r w:rsidRPr="005B55ED">
              <w:rPr>
                <w:sz w:val="18"/>
                <w:szCs w:val="18"/>
                <w:lang w:val="nl-NL"/>
              </w:rPr>
              <w:t xml:space="preserve"> te vergroenen plek hoeven de klinkers niet te worden afgevoerd, die worden gebruikt voor de P nabij </w:t>
            </w:r>
            <w:proofErr w:type="spellStart"/>
            <w:r w:rsidRPr="005B55ED">
              <w:rPr>
                <w:sz w:val="18"/>
                <w:szCs w:val="18"/>
                <w:lang w:val="nl-NL"/>
              </w:rPr>
              <w:t>nr</w:t>
            </w:r>
            <w:proofErr w:type="spellEnd"/>
            <w:r w:rsidRPr="005B55ED">
              <w:rPr>
                <w:sz w:val="18"/>
                <w:szCs w:val="18"/>
                <w:lang w:val="nl-NL"/>
              </w:rPr>
              <w:t xml:space="preserve"> 53. </w:t>
            </w:r>
          </w:p>
          <w:p w:rsidR="005B55ED" w:rsidRPr="005B55ED" w:rsidRDefault="005B55ED" w:rsidP="00763501">
            <w:pPr>
              <w:rPr>
                <w:sz w:val="18"/>
                <w:szCs w:val="18"/>
                <w:lang w:val="nl-NL"/>
              </w:rPr>
            </w:pPr>
          </w:p>
          <w:p w:rsidR="005B55ED" w:rsidRPr="005B55ED" w:rsidRDefault="005B55ED" w:rsidP="00763501">
            <w:pPr>
              <w:rPr>
                <w:sz w:val="18"/>
                <w:szCs w:val="18"/>
                <w:lang w:val="nl-NL"/>
              </w:rPr>
            </w:pPr>
          </w:p>
        </w:tc>
        <w:tc>
          <w:tcPr>
            <w:tcW w:w="2835" w:type="dxa"/>
          </w:tcPr>
          <w:p w:rsidR="005B55ED" w:rsidRPr="005B55ED" w:rsidRDefault="005B55ED" w:rsidP="00763501">
            <w:pPr>
              <w:rPr>
                <w:sz w:val="18"/>
                <w:szCs w:val="18"/>
                <w:lang w:val="nl-NL"/>
              </w:rPr>
            </w:pPr>
            <w:r w:rsidRPr="005B55ED">
              <w:rPr>
                <w:sz w:val="18"/>
                <w:szCs w:val="18"/>
                <w:lang w:val="nl-NL"/>
              </w:rPr>
              <w:t>Als bewoners zelf klinkers verwijderen en naar de werf brengen of houden zijn er geen kosten</w:t>
            </w:r>
            <w:r w:rsidR="00A04266">
              <w:rPr>
                <w:rStyle w:val="Voetnootmarkering"/>
                <w:sz w:val="18"/>
                <w:szCs w:val="18"/>
                <w:lang w:val="nl-NL"/>
              </w:rPr>
              <w:footnoteReference w:id="1"/>
            </w:r>
          </w:p>
          <w:p w:rsidR="005B55ED" w:rsidRPr="005B55ED" w:rsidRDefault="005B55ED" w:rsidP="00763501">
            <w:pPr>
              <w:rPr>
                <w:color w:val="00B050"/>
                <w:sz w:val="18"/>
                <w:szCs w:val="18"/>
                <w:lang w:val="nl-NL"/>
              </w:rPr>
            </w:pPr>
            <w:r w:rsidRPr="005B55ED">
              <w:rPr>
                <w:color w:val="00B050"/>
                <w:sz w:val="18"/>
                <w:szCs w:val="18"/>
                <w:lang w:val="nl-NL"/>
              </w:rPr>
              <w:t xml:space="preserve">€ 0 </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 xml:space="preserve">NB De klinkers of tegels die vrijkomen zijn eigendom van de gemeente maar mogen worden gehouden / verkocht / gebruikt. </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 xml:space="preserve">Als gemeente klinkers komt ophalen en afvoeren kost </w:t>
            </w:r>
          </w:p>
          <w:p w:rsidR="005B55ED" w:rsidRPr="006840C6" w:rsidRDefault="005B55ED" w:rsidP="00763501">
            <w:pPr>
              <w:rPr>
                <w:color w:val="00B050"/>
                <w:sz w:val="18"/>
                <w:szCs w:val="18"/>
              </w:rPr>
            </w:pPr>
            <w:r w:rsidRPr="006840C6">
              <w:rPr>
                <w:color w:val="00B050"/>
                <w:sz w:val="18"/>
                <w:szCs w:val="18"/>
              </w:rPr>
              <w:t>€ 75</w:t>
            </w:r>
          </w:p>
          <w:p w:rsidR="005B55ED" w:rsidRPr="004B79AF" w:rsidRDefault="005B55ED" w:rsidP="00763501">
            <w:pPr>
              <w:rPr>
                <w:sz w:val="18"/>
                <w:szCs w:val="18"/>
              </w:rPr>
            </w:pPr>
          </w:p>
        </w:tc>
        <w:tc>
          <w:tcPr>
            <w:tcW w:w="1984" w:type="dxa"/>
          </w:tcPr>
          <w:p w:rsidR="005B55ED" w:rsidRPr="005B55ED" w:rsidRDefault="005B55ED" w:rsidP="00763501">
            <w:pPr>
              <w:rPr>
                <w:sz w:val="18"/>
                <w:szCs w:val="18"/>
                <w:lang w:val="nl-NL"/>
              </w:rPr>
            </w:pPr>
            <w:r w:rsidRPr="005B55ED">
              <w:rPr>
                <w:sz w:val="18"/>
                <w:szCs w:val="18"/>
                <w:lang w:val="nl-NL"/>
              </w:rPr>
              <w:t>Dit kan door de bewoners worden gedaan</w:t>
            </w:r>
          </w:p>
        </w:tc>
      </w:tr>
      <w:tr w:rsidR="005B55ED" w:rsidRPr="00516867" w:rsidTr="00763501">
        <w:tc>
          <w:tcPr>
            <w:tcW w:w="2093" w:type="dxa"/>
          </w:tcPr>
          <w:p w:rsidR="005B55ED" w:rsidRPr="004B79AF" w:rsidRDefault="005B55ED" w:rsidP="00763501">
            <w:pPr>
              <w:rPr>
                <w:sz w:val="18"/>
                <w:szCs w:val="18"/>
              </w:rPr>
            </w:pPr>
            <w:proofErr w:type="spellStart"/>
            <w:r w:rsidRPr="004B79AF">
              <w:rPr>
                <w:sz w:val="18"/>
                <w:szCs w:val="18"/>
              </w:rPr>
              <w:t>Opsluiten</w:t>
            </w:r>
            <w:proofErr w:type="spellEnd"/>
            <w:r w:rsidRPr="004B79AF">
              <w:rPr>
                <w:sz w:val="18"/>
                <w:szCs w:val="18"/>
              </w:rPr>
              <w:t xml:space="preserve"> van de </w:t>
            </w:r>
            <w:proofErr w:type="spellStart"/>
            <w:r w:rsidRPr="004B79AF">
              <w:rPr>
                <w:sz w:val="18"/>
                <w:szCs w:val="18"/>
              </w:rPr>
              <w:t>verharding</w:t>
            </w:r>
            <w:proofErr w:type="spellEnd"/>
          </w:p>
        </w:tc>
        <w:tc>
          <w:tcPr>
            <w:tcW w:w="2835" w:type="dxa"/>
          </w:tcPr>
          <w:p w:rsidR="005B55ED" w:rsidRPr="005B55ED" w:rsidRDefault="005B55ED" w:rsidP="00763501">
            <w:pPr>
              <w:rPr>
                <w:sz w:val="18"/>
                <w:szCs w:val="18"/>
                <w:lang w:val="nl-NL"/>
              </w:rPr>
            </w:pPr>
            <w:r w:rsidRPr="005B55ED">
              <w:rPr>
                <w:sz w:val="18"/>
                <w:szCs w:val="18"/>
                <w:lang w:val="nl-NL"/>
              </w:rPr>
              <w:t xml:space="preserve">Opsluiten en aanbrengen betonbandjes </w:t>
            </w:r>
          </w:p>
          <w:p w:rsidR="005B55ED" w:rsidRPr="005B55ED" w:rsidRDefault="005B55ED" w:rsidP="00763501">
            <w:pPr>
              <w:rPr>
                <w:color w:val="FF0000"/>
                <w:sz w:val="18"/>
                <w:szCs w:val="18"/>
                <w:lang w:val="nl-NL"/>
              </w:rPr>
            </w:pPr>
            <w:r w:rsidRPr="005B55ED">
              <w:rPr>
                <w:color w:val="FF0000"/>
                <w:sz w:val="18"/>
                <w:szCs w:val="18"/>
                <w:lang w:val="nl-NL"/>
              </w:rPr>
              <w:t>€ 25 x 16m = € 400</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 xml:space="preserve">eromheen opnieuw bestraten (met bestaande klinkers) </w:t>
            </w:r>
          </w:p>
          <w:p w:rsidR="005B55ED" w:rsidRDefault="005B55ED" w:rsidP="00763501">
            <w:pPr>
              <w:rPr>
                <w:color w:val="FF0000"/>
                <w:sz w:val="18"/>
                <w:szCs w:val="18"/>
              </w:rPr>
            </w:pPr>
            <w:r>
              <w:rPr>
                <w:color w:val="FF0000"/>
                <w:sz w:val="18"/>
                <w:szCs w:val="18"/>
              </w:rPr>
              <w:t xml:space="preserve">€ </w:t>
            </w:r>
            <w:r w:rsidRPr="004B79AF">
              <w:rPr>
                <w:color w:val="FF0000"/>
                <w:sz w:val="18"/>
                <w:szCs w:val="18"/>
              </w:rPr>
              <w:t>15 x 16</w:t>
            </w:r>
            <w:r w:rsidRPr="00DF35D9">
              <w:rPr>
                <w:color w:val="FF0000"/>
                <w:sz w:val="18"/>
                <w:szCs w:val="18"/>
              </w:rPr>
              <w:t>m</w:t>
            </w:r>
            <w:r w:rsidRPr="00DF35D9">
              <w:rPr>
                <w:color w:val="FF0000"/>
                <w:sz w:val="18"/>
                <w:szCs w:val="18"/>
                <w:vertAlign w:val="superscript"/>
              </w:rPr>
              <w:t>2</w:t>
            </w:r>
            <w:r w:rsidRPr="004B79AF">
              <w:rPr>
                <w:color w:val="FF0000"/>
                <w:sz w:val="18"/>
                <w:szCs w:val="18"/>
              </w:rPr>
              <w:t xml:space="preserve"> = </w:t>
            </w:r>
            <w:r>
              <w:rPr>
                <w:color w:val="FF0000"/>
                <w:sz w:val="18"/>
                <w:szCs w:val="18"/>
              </w:rPr>
              <w:t xml:space="preserve">€ </w:t>
            </w:r>
            <w:r w:rsidRPr="004B79AF">
              <w:rPr>
                <w:color w:val="FF0000"/>
                <w:sz w:val="18"/>
                <w:szCs w:val="18"/>
              </w:rPr>
              <w:t>240</w:t>
            </w:r>
          </w:p>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1984" w:type="dxa"/>
          </w:tcPr>
          <w:p w:rsidR="005B55ED" w:rsidRPr="005B55ED" w:rsidRDefault="005B55ED" w:rsidP="00763501">
            <w:pPr>
              <w:rPr>
                <w:sz w:val="18"/>
                <w:szCs w:val="18"/>
                <w:lang w:val="nl-NL"/>
              </w:rPr>
            </w:pPr>
            <w:r w:rsidRPr="005B55ED">
              <w:rPr>
                <w:sz w:val="18"/>
                <w:szCs w:val="18"/>
                <w:lang w:val="nl-NL"/>
              </w:rPr>
              <w:t xml:space="preserve">Advies om dit door professionele </w:t>
            </w:r>
            <w:proofErr w:type="spellStart"/>
            <w:r w:rsidRPr="005B55ED">
              <w:rPr>
                <w:sz w:val="18"/>
                <w:szCs w:val="18"/>
                <w:lang w:val="nl-NL"/>
              </w:rPr>
              <w:t>stratemaker</w:t>
            </w:r>
            <w:proofErr w:type="spellEnd"/>
            <w:r w:rsidRPr="005B55ED">
              <w:rPr>
                <w:sz w:val="18"/>
                <w:szCs w:val="18"/>
                <w:lang w:val="nl-NL"/>
              </w:rPr>
              <w:t xml:space="preserve"> te laten doen. Hoeft niet </w:t>
            </w:r>
            <w:proofErr w:type="spellStart"/>
            <w:r w:rsidRPr="005B55ED">
              <w:rPr>
                <w:sz w:val="18"/>
                <w:szCs w:val="18"/>
                <w:lang w:val="nl-NL"/>
              </w:rPr>
              <w:t>persé</w:t>
            </w:r>
            <w:proofErr w:type="spellEnd"/>
            <w:r w:rsidRPr="005B55ED">
              <w:rPr>
                <w:sz w:val="18"/>
                <w:szCs w:val="18"/>
                <w:lang w:val="nl-NL"/>
              </w:rPr>
              <w:t xml:space="preserve"> de gemeente te zijn.</w:t>
            </w:r>
          </w:p>
          <w:p w:rsidR="005B55ED" w:rsidRPr="005B55ED" w:rsidRDefault="005B55ED" w:rsidP="00763501">
            <w:pPr>
              <w:rPr>
                <w:sz w:val="18"/>
                <w:szCs w:val="18"/>
                <w:lang w:val="nl-NL"/>
              </w:rPr>
            </w:pP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Een halve meter grond afgraven (7,5 M</w:t>
            </w:r>
            <w:r w:rsidRPr="005B55ED">
              <w:rPr>
                <w:sz w:val="18"/>
                <w:szCs w:val="18"/>
                <w:vertAlign w:val="superscript"/>
                <w:lang w:val="nl-NL"/>
              </w:rPr>
              <w:t>3</w:t>
            </w:r>
            <w:r w:rsidRPr="005B55ED">
              <w:rPr>
                <w:sz w:val="18"/>
                <w:szCs w:val="18"/>
                <w:lang w:val="nl-NL"/>
              </w:rPr>
              <w:t xml:space="preserve">)  Dit is voldoende voor heesters, voor bomen zijn diepere plantgaten nodig. </w:t>
            </w:r>
          </w:p>
          <w:p w:rsidR="005B55ED" w:rsidRPr="005B55ED" w:rsidRDefault="005B55ED" w:rsidP="00763501">
            <w:pPr>
              <w:rPr>
                <w:sz w:val="18"/>
                <w:szCs w:val="18"/>
                <w:lang w:val="nl-NL"/>
              </w:rPr>
            </w:pPr>
          </w:p>
        </w:tc>
        <w:tc>
          <w:tcPr>
            <w:tcW w:w="2835" w:type="dxa"/>
          </w:tcPr>
          <w:p w:rsidR="005B55ED" w:rsidRPr="005B55ED" w:rsidRDefault="005B55ED" w:rsidP="00763501">
            <w:pPr>
              <w:rPr>
                <w:sz w:val="18"/>
                <w:szCs w:val="18"/>
                <w:lang w:val="nl-NL"/>
              </w:rPr>
            </w:pPr>
            <w:r w:rsidRPr="005B55ED">
              <w:rPr>
                <w:sz w:val="18"/>
                <w:szCs w:val="18"/>
                <w:lang w:val="nl-NL"/>
              </w:rPr>
              <w:t>Ontgraven en afvoeren</w:t>
            </w:r>
          </w:p>
          <w:p w:rsidR="005B55ED" w:rsidRPr="005B55ED" w:rsidRDefault="005B55ED" w:rsidP="00763501">
            <w:pPr>
              <w:rPr>
                <w:sz w:val="18"/>
                <w:szCs w:val="18"/>
                <w:lang w:val="nl-NL"/>
              </w:rPr>
            </w:pPr>
            <w:r w:rsidRPr="005B55ED">
              <w:rPr>
                <w:color w:val="FF0000"/>
                <w:sz w:val="18"/>
                <w:szCs w:val="18"/>
                <w:lang w:val="nl-NL"/>
              </w:rPr>
              <w:t>€ 20 x 7,5m</w:t>
            </w:r>
            <w:r w:rsidRPr="005B55ED">
              <w:rPr>
                <w:color w:val="FF0000"/>
                <w:sz w:val="18"/>
                <w:szCs w:val="18"/>
                <w:vertAlign w:val="superscript"/>
                <w:lang w:val="nl-NL"/>
              </w:rPr>
              <w:t>3</w:t>
            </w:r>
            <w:r w:rsidRPr="005B55ED">
              <w:rPr>
                <w:color w:val="FF0000"/>
                <w:sz w:val="18"/>
                <w:szCs w:val="18"/>
                <w:lang w:val="nl-NL"/>
              </w:rPr>
              <w:t xml:space="preserve"> = € 150</w:t>
            </w:r>
          </w:p>
        </w:tc>
        <w:tc>
          <w:tcPr>
            <w:tcW w:w="2835" w:type="dxa"/>
          </w:tcPr>
          <w:p w:rsidR="005B55ED" w:rsidRPr="005B55ED" w:rsidRDefault="005B55ED" w:rsidP="00763501">
            <w:pPr>
              <w:rPr>
                <w:sz w:val="18"/>
                <w:szCs w:val="18"/>
                <w:lang w:val="nl-NL"/>
              </w:rPr>
            </w:pPr>
            <w:r w:rsidRPr="005B55ED">
              <w:rPr>
                <w:sz w:val="18"/>
                <w:szCs w:val="18"/>
                <w:lang w:val="nl-NL"/>
              </w:rPr>
              <w:t>Als bewoners zelf afgraven en container neerzetten: is duurder maar goed voor proces en duur</w:t>
            </w:r>
            <w:r w:rsidRPr="005B55ED">
              <w:rPr>
                <w:sz w:val="18"/>
                <w:szCs w:val="18"/>
                <w:lang w:val="nl-NL"/>
              </w:rPr>
              <w:softHyphen/>
              <w:t>zaamheid project</w:t>
            </w:r>
          </w:p>
          <w:p w:rsidR="005B55ED" w:rsidRPr="006840C6" w:rsidRDefault="005B55ED" w:rsidP="00763501">
            <w:pPr>
              <w:rPr>
                <w:color w:val="00B050"/>
                <w:sz w:val="18"/>
                <w:szCs w:val="18"/>
              </w:rPr>
            </w:pPr>
            <w:r w:rsidRPr="006840C6">
              <w:rPr>
                <w:color w:val="00B050"/>
                <w:sz w:val="18"/>
                <w:szCs w:val="18"/>
              </w:rPr>
              <w:t>€ 250</w:t>
            </w:r>
          </w:p>
          <w:p w:rsidR="005B55ED" w:rsidRPr="004B79AF" w:rsidRDefault="005B55ED" w:rsidP="00763501">
            <w:pPr>
              <w:rPr>
                <w:sz w:val="18"/>
                <w:szCs w:val="18"/>
              </w:rPr>
            </w:pPr>
            <w:r w:rsidRPr="004B79AF">
              <w:rPr>
                <w:sz w:val="18"/>
                <w:szCs w:val="18"/>
              </w:rPr>
              <w:t xml:space="preserve">  </w:t>
            </w:r>
          </w:p>
        </w:tc>
        <w:tc>
          <w:tcPr>
            <w:tcW w:w="1984" w:type="dxa"/>
          </w:tcPr>
          <w:p w:rsidR="005B55ED" w:rsidRPr="005B55ED" w:rsidRDefault="005B55ED" w:rsidP="00763501">
            <w:pPr>
              <w:rPr>
                <w:sz w:val="18"/>
                <w:szCs w:val="18"/>
                <w:lang w:val="nl-NL"/>
              </w:rPr>
            </w:pPr>
            <w:r w:rsidRPr="005B55ED">
              <w:rPr>
                <w:sz w:val="18"/>
                <w:szCs w:val="18"/>
                <w:lang w:val="nl-NL"/>
              </w:rPr>
              <w:t>Advies om een container neer te zetten</w:t>
            </w:r>
          </w:p>
          <w:p w:rsidR="005B55ED" w:rsidRPr="005B55ED" w:rsidRDefault="005B55ED" w:rsidP="00763501">
            <w:pPr>
              <w:rPr>
                <w:sz w:val="18"/>
                <w:szCs w:val="18"/>
                <w:lang w:val="nl-NL"/>
              </w:rPr>
            </w:pPr>
            <w:r w:rsidRPr="005B55ED">
              <w:rPr>
                <w:sz w:val="18"/>
                <w:szCs w:val="18"/>
                <w:lang w:val="nl-NL"/>
              </w:rPr>
              <w:t>Kan wellicht via fonds, zie bijlage</w:t>
            </w: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Vullen met halve meter tuinaarde (7,5 M</w:t>
            </w:r>
            <w:r w:rsidRPr="005B55ED">
              <w:rPr>
                <w:sz w:val="18"/>
                <w:szCs w:val="18"/>
                <w:vertAlign w:val="superscript"/>
                <w:lang w:val="nl-NL"/>
              </w:rPr>
              <w:t>3</w:t>
            </w:r>
            <w:r w:rsidRPr="005B55ED">
              <w:rPr>
                <w:sz w:val="18"/>
                <w:szCs w:val="18"/>
                <w:lang w:val="nl-NL"/>
              </w:rPr>
              <w:t>)</w:t>
            </w:r>
          </w:p>
          <w:p w:rsidR="005B55ED" w:rsidRPr="005B55ED" w:rsidRDefault="005B55ED" w:rsidP="00763501">
            <w:pPr>
              <w:rPr>
                <w:sz w:val="18"/>
                <w:szCs w:val="18"/>
                <w:lang w:val="nl-NL"/>
              </w:rPr>
            </w:pPr>
          </w:p>
        </w:tc>
        <w:tc>
          <w:tcPr>
            <w:tcW w:w="2835" w:type="dxa"/>
          </w:tcPr>
          <w:p w:rsidR="005B55ED" w:rsidRPr="005B55ED" w:rsidRDefault="005B55ED" w:rsidP="00763501">
            <w:pPr>
              <w:rPr>
                <w:sz w:val="18"/>
                <w:szCs w:val="18"/>
                <w:lang w:val="nl-NL"/>
              </w:rPr>
            </w:pPr>
            <w:r w:rsidRPr="005B55ED">
              <w:rPr>
                <w:sz w:val="18"/>
                <w:szCs w:val="18"/>
                <w:lang w:val="nl-NL"/>
              </w:rPr>
              <w:t>Brengen en erin doen</w:t>
            </w:r>
          </w:p>
          <w:p w:rsidR="005B55ED" w:rsidRPr="005B55ED" w:rsidRDefault="005B55ED" w:rsidP="00763501">
            <w:pPr>
              <w:rPr>
                <w:sz w:val="18"/>
                <w:szCs w:val="18"/>
                <w:lang w:val="nl-NL"/>
              </w:rPr>
            </w:pPr>
            <w:r w:rsidRPr="005B55ED">
              <w:rPr>
                <w:color w:val="FF0000"/>
                <w:sz w:val="18"/>
                <w:szCs w:val="18"/>
                <w:lang w:val="nl-NL"/>
              </w:rPr>
              <w:t>€ 20 x 7,5m</w:t>
            </w:r>
            <w:r w:rsidRPr="005B55ED">
              <w:rPr>
                <w:color w:val="FF0000"/>
                <w:sz w:val="18"/>
                <w:szCs w:val="18"/>
                <w:vertAlign w:val="superscript"/>
                <w:lang w:val="nl-NL"/>
              </w:rPr>
              <w:t>3</w:t>
            </w:r>
            <w:r w:rsidRPr="005B55ED">
              <w:rPr>
                <w:color w:val="FF0000"/>
                <w:sz w:val="18"/>
                <w:szCs w:val="18"/>
                <w:lang w:val="nl-NL"/>
              </w:rPr>
              <w:t xml:space="preserve"> = € 150</w:t>
            </w:r>
          </w:p>
        </w:tc>
        <w:tc>
          <w:tcPr>
            <w:tcW w:w="2835" w:type="dxa"/>
          </w:tcPr>
          <w:p w:rsidR="005B55ED" w:rsidRPr="005B55ED" w:rsidRDefault="005B55ED" w:rsidP="00763501">
            <w:pPr>
              <w:rPr>
                <w:sz w:val="18"/>
                <w:szCs w:val="18"/>
                <w:lang w:val="nl-NL"/>
              </w:rPr>
            </w:pPr>
            <w:r w:rsidRPr="005B55ED">
              <w:rPr>
                <w:sz w:val="18"/>
                <w:szCs w:val="18"/>
                <w:lang w:val="nl-NL"/>
              </w:rPr>
              <w:t>Bewoners kunnen dit wellicht goedkoper of via fonds</w:t>
            </w:r>
          </w:p>
          <w:p w:rsidR="005B55ED" w:rsidRPr="006840C6" w:rsidRDefault="005B55ED" w:rsidP="00763501">
            <w:pPr>
              <w:rPr>
                <w:color w:val="00B050"/>
                <w:sz w:val="18"/>
                <w:szCs w:val="18"/>
              </w:rPr>
            </w:pPr>
            <w:r>
              <w:rPr>
                <w:color w:val="00B050"/>
                <w:sz w:val="18"/>
                <w:szCs w:val="18"/>
              </w:rPr>
              <w:t xml:space="preserve">Minder </w:t>
            </w:r>
            <w:proofErr w:type="spellStart"/>
            <w:r>
              <w:rPr>
                <w:color w:val="00B050"/>
                <w:sz w:val="18"/>
                <w:szCs w:val="18"/>
              </w:rPr>
              <w:t>dan</w:t>
            </w:r>
            <w:proofErr w:type="spellEnd"/>
            <w:r>
              <w:rPr>
                <w:color w:val="00B050"/>
                <w:sz w:val="18"/>
                <w:szCs w:val="18"/>
              </w:rPr>
              <w:t xml:space="preserve"> </w:t>
            </w:r>
            <w:r w:rsidRPr="006840C6">
              <w:rPr>
                <w:color w:val="00B050"/>
                <w:sz w:val="18"/>
                <w:szCs w:val="18"/>
              </w:rPr>
              <w:t xml:space="preserve">€ </w:t>
            </w:r>
            <w:r>
              <w:rPr>
                <w:color w:val="00B050"/>
                <w:sz w:val="18"/>
                <w:szCs w:val="18"/>
              </w:rPr>
              <w:t>150</w:t>
            </w:r>
            <w:r w:rsidRPr="006840C6">
              <w:rPr>
                <w:color w:val="00B050"/>
                <w:sz w:val="18"/>
                <w:szCs w:val="18"/>
              </w:rPr>
              <w:t xml:space="preserve">,- </w:t>
            </w:r>
          </w:p>
          <w:p w:rsidR="005B55ED" w:rsidRPr="004B79AF" w:rsidRDefault="005B55ED" w:rsidP="00763501">
            <w:pPr>
              <w:rPr>
                <w:sz w:val="18"/>
                <w:szCs w:val="18"/>
              </w:rPr>
            </w:pPr>
          </w:p>
        </w:tc>
        <w:tc>
          <w:tcPr>
            <w:tcW w:w="1984" w:type="dxa"/>
          </w:tcPr>
          <w:p w:rsidR="005B55ED" w:rsidRPr="005B55ED" w:rsidRDefault="005B55ED" w:rsidP="00763501">
            <w:pPr>
              <w:rPr>
                <w:sz w:val="18"/>
                <w:szCs w:val="18"/>
                <w:lang w:val="nl-NL"/>
              </w:rPr>
            </w:pPr>
            <w:r w:rsidRPr="005B55ED">
              <w:rPr>
                <w:sz w:val="18"/>
                <w:szCs w:val="18"/>
                <w:lang w:val="nl-NL"/>
              </w:rPr>
              <w:t>Dit kan door de bewoners worden gedaan</w:t>
            </w:r>
          </w:p>
        </w:tc>
      </w:tr>
      <w:tr w:rsidR="005B55ED" w:rsidRPr="00516867" w:rsidTr="00763501">
        <w:tc>
          <w:tcPr>
            <w:tcW w:w="2093" w:type="dxa"/>
          </w:tcPr>
          <w:p w:rsidR="005B55ED" w:rsidRDefault="005B55ED" w:rsidP="00763501">
            <w:pPr>
              <w:rPr>
                <w:sz w:val="18"/>
                <w:szCs w:val="18"/>
              </w:rPr>
            </w:pPr>
            <w:proofErr w:type="spellStart"/>
            <w:r>
              <w:rPr>
                <w:sz w:val="18"/>
                <w:szCs w:val="18"/>
              </w:rPr>
              <w:t>Planten</w:t>
            </w:r>
            <w:proofErr w:type="spellEnd"/>
            <w:r>
              <w:rPr>
                <w:sz w:val="18"/>
                <w:szCs w:val="18"/>
              </w:rPr>
              <w:t xml:space="preserve"> </w:t>
            </w:r>
            <w:proofErr w:type="spellStart"/>
            <w:r>
              <w:rPr>
                <w:sz w:val="18"/>
                <w:szCs w:val="18"/>
              </w:rPr>
              <w:t>heesters</w:t>
            </w:r>
            <w:proofErr w:type="spellEnd"/>
          </w:p>
        </w:tc>
        <w:tc>
          <w:tcPr>
            <w:tcW w:w="2835" w:type="dxa"/>
          </w:tcPr>
          <w:p w:rsidR="005B55ED" w:rsidRPr="005B55ED" w:rsidRDefault="005B55ED" w:rsidP="00763501">
            <w:pPr>
              <w:rPr>
                <w:sz w:val="18"/>
                <w:szCs w:val="18"/>
                <w:lang w:val="nl-NL"/>
              </w:rPr>
            </w:pPr>
            <w:r w:rsidRPr="005B55ED">
              <w:rPr>
                <w:sz w:val="18"/>
                <w:szCs w:val="18"/>
                <w:lang w:val="nl-NL"/>
              </w:rPr>
              <w:t xml:space="preserve">Veel planten, verschillend, dicht op elkaar 7 per </w:t>
            </w:r>
            <w:r w:rsidRPr="005B55ED">
              <w:rPr>
                <w:lang w:val="nl-NL"/>
              </w:rPr>
              <w:t>1m</w:t>
            </w:r>
            <w:r w:rsidRPr="005B55ED">
              <w:rPr>
                <w:vertAlign w:val="superscript"/>
                <w:lang w:val="nl-NL"/>
              </w:rPr>
              <w:t xml:space="preserve">2 </w:t>
            </w:r>
            <w:r w:rsidRPr="005B55ED">
              <w:rPr>
                <w:sz w:val="18"/>
                <w:szCs w:val="18"/>
                <w:lang w:val="nl-NL"/>
              </w:rPr>
              <w:t xml:space="preserve">(anders dan </w:t>
            </w:r>
            <w:r w:rsidRPr="005B55ED">
              <w:rPr>
                <w:sz w:val="18"/>
                <w:szCs w:val="18"/>
                <w:lang w:val="nl-NL"/>
              </w:rPr>
              <w:lastRenderedPageBreak/>
              <w:t>normaal) incl. inplanten</w:t>
            </w:r>
          </w:p>
          <w:p w:rsidR="005B55ED" w:rsidRDefault="005B55ED" w:rsidP="00763501">
            <w:pPr>
              <w:rPr>
                <w:color w:val="FF0000"/>
                <w:sz w:val="18"/>
                <w:szCs w:val="18"/>
              </w:rPr>
            </w:pPr>
            <w:r>
              <w:rPr>
                <w:color w:val="FF0000"/>
                <w:sz w:val="18"/>
                <w:szCs w:val="18"/>
              </w:rPr>
              <w:t xml:space="preserve">€ 50  x </w:t>
            </w:r>
            <w:r w:rsidRPr="00575292">
              <w:rPr>
                <w:color w:val="FF0000"/>
                <w:sz w:val="18"/>
                <w:szCs w:val="18"/>
              </w:rPr>
              <w:t>15m</w:t>
            </w:r>
            <w:r w:rsidRPr="00575292">
              <w:rPr>
                <w:color w:val="FF0000"/>
                <w:sz w:val="18"/>
                <w:szCs w:val="18"/>
                <w:vertAlign w:val="superscript"/>
              </w:rPr>
              <w:t>2</w:t>
            </w:r>
            <w:r>
              <w:rPr>
                <w:color w:val="FF0000"/>
                <w:sz w:val="18"/>
                <w:szCs w:val="18"/>
              </w:rPr>
              <w:t xml:space="preserve"> = € 750 </w:t>
            </w:r>
          </w:p>
          <w:p w:rsidR="005B55ED" w:rsidRDefault="005B55ED" w:rsidP="00763501">
            <w:pPr>
              <w:rPr>
                <w:sz w:val="18"/>
                <w:szCs w:val="18"/>
              </w:rPr>
            </w:pPr>
          </w:p>
        </w:tc>
        <w:tc>
          <w:tcPr>
            <w:tcW w:w="2835" w:type="dxa"/>
          </w:tcPr>
          <w:p w:rsidR="005B55ED" w:rsidRPr="005B55ED" w:rsidRDefault="005B55ED" w:rsidP="00763501">
            <w:pPr>
              <w:rPr>
                <w:sz w:val="18"/>
                <w:szCs w:val="18"/>
                <w:lang w:val="nl-NL"/>
              </w:rPr>
            </w:pPr>
            <w:r w:rsidRPr="005B55ED">
              <w:rPr>
                <w:sz w:val="18"/>
                <w:szCs w:val="18"/>
                <w:lang w:val="nl-NL"/>
              </w:rPr>
              <w:lastRenderedPageBreak/>
              <w:t>Als bewoners zelf de beplanting erin zetten</w:t>
            </w:r>
          </w:p>
          <w:p w:rsidR="005B55ED" w:rsidRPr="005B55ED" w:rsidRDefault="005B55ED" w:rsidP="00763501">
            <w:pPr>
              <w:rPr>
                <w:color w:val="00B050"/>
                <w:sz w:val="18"/>
                <w:szCs w:val="18"/>
                <w:lang w:val="nl-NL"/>
              </w:rPr>
            </w:pPr>
            <w:r w:rsidRPr="005B55ED">
              <w:rPr>
                <w:color w:val="00B050"/>
                <w:sz w:val="18"/>
                <w:szCs w:val="18"/>
                <w:lang w:val="nl-NL"/>
              </w:rPr>
              <w:lastRenderedPageBreak/>
              <w:t>€ 525</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Als bewoners zelf beplanting erin zetten en wellicht met fondsen of connecties planten goedkoper aan kunnen schaffen.</w:t>
            </w:r>
          </w:p>
          <w:p w:rsidR="005B55ED" w:rsidRPr="006840C6" w:rsidRDefault="005B55ED" w:rsidP="00763501">
            <w:pPr>
              <w:rPr>
                <w:color w:val="00B050"/>
                <w:sz w:val="18"/>
                <w:szCs w:val="18"/>
              </w:rPr>
            </w:pPr>
            <w:r>
              <w:rPr>
                <w:color w:val="00B050"/>
                <w:sz w:val="18"/>
                <w:szCs w:val="18"/>
              </w:rPr>
              <w:t xml:space="preserve">Minder </w:t>
            </w:r>
            <w:proofErr w:type="spellStart"/>
            <w:r>
              <w:rPr>
                <w:color w:val="00B050"/>
                <w:sz w:val="18"/>
                <w:szCs w:val="18"/>
              </w:rPr>
              <w:t>dan</w:t>
            </w:r>
            <w:proofErr w:type="spellEnd"/>
            <w:r>
              <w:rPr>
                <w:color w:val="00B050"/>
                <w:sz w:val="18"/>
                <w:szCs w:val="18"/>
              </w:rPr>
              <w:t xml:space="preserve"> € 525</w:t>
            </w:r>
          </w:p>
          <w:p w:rsidR="005B55ED" w:rsidRPr="004B79AF" w:rsidRDefault="005B55ED" w:rsidP="00763501">
            <w:pPr>
              <w:rPr>
                <w:sz w:val="18"/>
                <w:szCs w:val="18"/>
              </w:rPr>
            </w:pPr>
          </w:p>
        </w:tc>
        <w:tc>
          <w:tcPr>
            <w:tcW w:w="1984" w:type="dxa"/>
          </w:tcPr>
          <w:p w:rsidR="005B55ED" w:rsidRPr="005B55ED" w:rsidRDefault="005B55ED" w:rsidP="00763501">
            <w:pPr>
              <w:rPr>
                <w:sz w:val="18"/>
                <w:szCs w:val="18"/>
                <w:lang w:val="nl-NL"/>
              </w:rPr>
            </w:pPr>
            <w:r w:rsidRPr="005B55ED">
              <w:rPr>
                <w:sz w:val="18"/>
                <w:szCs w:val="18"/>
                <w:lang w:val="nl-NL"/>
              </w:rPr>
              <w:lastRenderedPageBreak/>
              <w:t xml:space="preserve">Dit kan door de bewoners worden </w:t>
            </w:r>
            <w:r w:rsidRPr="005B55ED">
              <w:rPr>
                <w:sz w:val="18"/>
                <w:szCs w:val="18"/>
                <w:lang w:val="nl-NL"/>
              </w:rPr>
              <w:lastRenderedPageBreak/>
              <w:t xml:space="preserve">gedaan, zowel inplanten als aankopen. Bv  </w:t>
            </w:r>
            <w:proofErr w:type="spellStart"/>
            <w:r w:rsidRPr="005B55ED">
              <w:rPr>
                <w:sz w:val="18"/>
                <w:szCs w:val="18"/>
                <w:lang w:val="nl-NL"/>
              </w:rPr>
              <w:t>ism</w:t>
            </w:r>
            <w:proofErr w:type="spellEnd"/>
            <w:r w:rsidRPr="005B55ED">
              <w:rPr>
                <w:sz w:val="18"/>
                <w:szCs w:val="18"/>
                <w:lang w:val="nl-NL"/>
              </w:rPr>
              <w:t xml:space="preserve"> met Harry Pierik,  ROVA, tuincentra zie ook folders </w:t>
            </w:r>
            <w:proofErr w:type="spellStart"/>
            <w:r w:rsidRPr="005B55ED">
              <w:rPr>
                <w:sz w:val="18"/>
                <w:szCs w:val="18"/>
                <w:lang w:val="nl-NL"/>
              </w:rPr>
              <w:t>gevel-tuinen</w:t>
            </w:r>
            <w:proofErr w:type="spellEnd"/>
            <w:r w:rsidRPr="005B55ED">
              <w:rPr>
                <w:sz w:val="18"/>
                <w:szCs w:val="18"/>
                <w:lang w:val="nl-NL"/>
              </w:rPr>
              <w:t xml:space="preserve"> e.d. </w:t>
            </w:r>
          </w:p>
        </w:tc>
      </w:tr>
      <w:tr w:rsidR="00E93AEC" w:rsidRPr="00635A9D" w:rsidTr="00763501">
        <w:tc>
          <w:tcPr>
            <w:tcW w:w="2093" w:type="dxa"/>
          </w:tcPr>
          <w:p w:rsidR="00E93AEC" w:rsidRPr="005B55ED" w:rsidRDefault="00E93AEC" w:rsidP="00763501">
            <w:pPr>
              <w:rPr>
                <w:sz w:val="18"/>
                <w:szCs w:val="18"/>
                <w:lang w:val="nl-NL"/>
              </w:rPr>
            </w:pPr>
            <w:r>
              <w:rPr>
                <w:sz w:val="18"/>
                <w:szCs w:val="18"/>
                <w:lang w:val="nl-NL"/>
              </w:rPr>
              <w:lastRenderedPageBreak/>
              <w:t xml:space="preserve">Ontwerpen beplantingsschema </w:t>
            </w:r>
          </w:p>
        </w:tc>
        <w:tc>
          <w:tcPr>
            <w:tcW w:w="2835" w:type="dxa"/>
          </w:tcPr>
          <w:p w:rsidR="00E93AEC" w:rsidRPr="005B55ED" w:rsidRDefault="00E93AEC" w:rsidP="00763501">
            <w:pPr>
              <w:rPr>
                <w:color w:val="FF0000"/>
                <w:sz w:val="18"/>
                <w:szCs w:val="18"/>
                <w:lang w:val="nl-NL"/>
              </w:rPr>
            </w:pPr>
          </w:p>
        </w:tc>
        <w:tc>
          <w:tcPr>
            <w:tcW w:w="2835" w:type="dxa"/>
          </w:tcPr>
          <w:p w:rsidR="00E93AEC" w:rsidRPr="005B55ED" w:rsidRDefault="00E93AEC" w:rsidP="00763501">
            <w:pPr>
              <w:rPr>
                <w:sz w:val="18"/>
                <w:szCs w:val="18"/>
                <w:lang w:val="nl-NL"/>
              </w:rPr>
            </w:pPr>
            <w:r>
              <w:rPr>
                <w:sz w:val="18"/>
                <w:szCs w:val="18"/>
                <w:lang w:val="nl-NL"/>
              </w:rPr>
              <w:t>€ 500</w:t>
            </w:r>
          </w:p>
        </w:tc>
        <w:tc>
          <w:tcPr>
            <w:tcW w:w="1984" w:type="dxa"/>
          </w:tcPr>
          <w:p w:rsidR="00E93AEC" w:rsidRPr="005B55ED" w:rsidRDefault="00E93AEC" w:rsidP="00763501">
            <w:pPr>
              <w:rPr>
                <w:sz w:val="18"/>
                <w:szCs w:val="18"/>
                <w:lang w:val="nl-NL"/>
              </w:rPr>
            </w:pP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NB 1 Als er dieper wordt afgegraven kunnen er kabels en leidingen liggen wat tot extra kosten kan leiden</w:t>
            </w:r>
          </w:p>
        </w:tc>
        <w:tc>
          <w:tcPr>
            <w:tcW w:w="2835" w:type="dxa"/>
          </w:tcPr>
          <w:p w:rsidR="005B55ED" w:rsidRPr="005B55ED" w:rsidRDefault="005B55ED" w:rsidP="00763501">
            <w:pPr>
              <w:rPr>
                <w:color w:val="FF0000"/>
                <w:sz w:val="18"/>
                <w:szCs w:val="18"/>
                <w:lang w:val="nl-NL"/>
              </w:rPr>
            </w:pPr>
          </w:p>
        </w:tc>
        <w:tc>
          <w:tcPr>
            <w:tcW w:w="2835" w:type="dxa"/>
          </w:tcPr>
          <w:p w:rsidR="005B55ED" w:rsidRPr="005B55ED" w:rsidRDefault="005B55ED" w:rsidP="00763501">
            <w:pPr>
              <w:rPr>
                <w:sz w:val="18"/>
                <w:szCs w:val="18"/>
                <w:lang w:val="nl-NL"/>
              </w:rPr>
            </w:pPr>
          </w:p>
        </w:tc>
        <w:tc>
          <w:tcPr>
            <w:tcW w:w="1984" w:type="dxa"/>
          </w:tcPr>
          <w:p w:rsidR="005B55ED" w:rsidRPr="005B55ED" w:rsidRDefault="005B55ED" w:rsidP="00763501">
            <w:pPr>
              <w:rPr>
                <w:sz w:val="18"/>
                <w:szCs w:val="18"/>
                <w:lang w:val="nl-NL"/>
              </w:rPr>
            </w:pP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NB2 Als er een kolk is moet deze worden verwijderd of verplaatst kosten zijn ca € 400</w:t>
            </w:r>
          </w:p>
        </w:tc>
        <w:tc>
          <w:tcPr>
            <w:tcW w:w="2835" w:type="dxa"/>
          </w:tcPr>
          <w:p w:rsidR="005B55ED" w:rsidRPr="005B55ED" w:rsidRDefault="005B55ED" w:rsidP="00763501">
            <w:pPr>
              <w:rPr>
                <w:color w:val="FF0000"/>
                <w:sz w:val="18"/>
                <w:szCs w:val="18"/>
                <w:lang w:val="nl-NL"/>
              </w:rPr>
            </w:pPr>
          </w:p>
        </w:tc>
        <w:tc>
          <w:tcPr>
            <w:tcW w:w="2835" w:type="dxa"/>
          </w:tcPr>
          <w:p w:rsidR="005B55ED" w:rsidRPr="005B55ED" w:rsidRDefault="005B55ED" w:rsidP="00763501">
            <w:pPr>
              <w:rPr>
                <w:sz w:val="18"/>
                <w:szCs w:val="18"/>
                <w:lang w:val="nl-NL"/>
              </w:rPr>
            </w:pPr>
          </w:p>
        </w:tc>
        <w:tc>
          <w:tcPr>
            <w:tcW w:w="1984" w:type="dxa"/>
          </w:tcPr>
          <w:p w:rsidR="005B55ED" w:rsidRPr="005B55ED" w:rsidRDefault="005B55ED" w:rsidP="00763501">
            <w:pPr>
              <w:rPr>
                <w:sz w:val="18"/>
                <w:szCs w:val="18"/>
                <w:lang w:val="nl-NL"/>
              </w:rPr>
            </w:pPr>
          </w:p>
        </w:tc>
      </w:tr>
      <w:tr w:rsidR="005B55ED" w:rsidRPr="004B79AF" w:rsidTr="00763501">
        <w:tc>
          <w:tcPr>
            <w:tcW w:w="2093" w:type="dxa"/>
          </w:tcPr>
          <w:p w:rsidR="005B55ED" w:rsidRPr="005B55ED" w:rsidRDefault="005B55ED" w:rsidP="00763501">
            <w:pPr>
              <w:rPr>
                <w:sz w:val="18"/>
                <w:szCs w:val="18"/>
                <w:lang w:val="nl-NL"/>
              </w:rPr>
            </w:pPr>
            <w:r w:rsidRPr="005B55ED">
              <w:rPr>
                <w:sz w:val="18"/>
                <w:szCs w:val="18"/>
                <w:lang w:val="nl-NL"/>
              </w:rPr>
              <w:t>NB3 Er zijn geen infiltratiekratten nodig, het is ‘open‘ groen</w:t>
            </w:r>
          </w:p>
        </w:tc>
        <w:tc>
          <w:tcPr>
            <w:tcW w:w="2835" w:type="dxa"/>
          </w:tcPr>
          <w:p w:rsidR="005B55ED" w:rsidRPr="005B55ED" w:rsidRDefault="005B55ED" w:rsidP="00763501">
            <w:pPr>
              <w:rPr>
                <w:color w:val="FF0000"/>
                <w:sz w:val="18"/>
                <w:szCs w:val="18"/>
                <w:lang w:val="nl-NL"/>
              </w:rPr>
            </w:pPr>
          </w:p>
        </w:tc>
        <w:tc>
          <w:tcPr>
            <w:tcW w:w="2835" w:type="dxa"/>
          </w:tcPr>
          <w:p w:rsidR="005B55ED" w:rsidRPr="004B79AF" w:rsidRDefault="005B55ED" w:rsidP="00763501">
            <w:pPr>
              <w:rPr>
                <w:sz w:val="18"/>
                <w:szCs w:val="18"/>
              </w:rPr>
            </w:pPr>
            <w:proofErr w:type="spellStart"/>
            <w:r>
              <w:rPr>
                <w:sz w:val="18"/>
                <w:szCs w:val="18"/>
              </w:rPr>
              <w:t>Voorstel</w:t>
            </w:r>
            <w:proofErr w:type="spellEnd"/>
            <w:r>
              <w:rPr>
                <w:sz w:val="18"/>
                <w:szCs w:val="18"/>
              </w:rPr>
              <w:t xml:space="preserve"> experiment </w:t>
            </w:r>
            <w:proofErr w:type="spellStart"/>
            <w:r>
              <w:rPr>
                <w:sz w:val="18"/>
                <w:szCs w:val="18"/>
              </w:rPr>
              <w:t>zie</w:t>
            </w:r>
            <w:proofErr w:type="spellEnd"/>
            <w:r>
              <w:rPr>
                <w:sz w:val="18"/>
                <w:szCs w:val="18"/>
              </w:rPr>
              <w:t xml:space="preserve"> </w:t>
            </w:r>
            <w:proofErr w:type="spellStart"/>
            <w:r>
              <w:rPr>
                <w:sz w:val="18"/>
                <w:szCs w:val="18"/>
              </w:rPr>
              <w:t>hieronder</w:t>
            </w:r>
            <w:proofErr w:type="spellEnd"/>
          </w:p>
        </w:tc>
        <w:tc>
          <w:tcPr>
            <w:tcW w:w="1984" w:type="dxa"/>
          </w:tcPr>
          <w:p w:rsidR="005B55ED" w:rsidRPr="004B79AF" w:rsidRDefault="005B55ED" w:rsidP="00763501">
            <w:pPr>
              <w:rPr>
                <w:sz w:val="18"/>
                <w:szCs w:val="18"/>
              </w:rPr>
            </w:pPr>
          </w:p>
        </w:tc>
      </w:tr>
      <w:tr w:rsidR="005B55ED" w:rsidRPr="00516867" w:rsidTr="00763501">
        <w:tc>
          <w:tcPr>
            <w:tcW w:w="2093" w:type="dxa"/>
          </w:tcPr>
          <w:p w:rsidR="005B55ED" w:rsidRPr="0091667E" w:rsidRDefault="005B55ED" w:rsidP="00763501">
            <w:pPr>
              <w:rPr>
                <w:b/>
                <w:sz w:val="18"/>
                <w:szCs w:val="18"/>
              </w:rPr>
            </w:pPr>
          </w:p>
        </w:tc>
        <w:tc>
          <w:tcPr>
            <w:tcW w:w="2835" w:type="dxa"/>
          </w:tcPr>
          <w:p w:rsidR="005B55ED" w:rsidRPr="005B55ED" w:rsidRDefault="005B55ED" w:rsidP="00763501">
            <w:pPr>
              <w:rPr>
                <w:b/>
                <w:color w:val="FF0000"/>
                <w:sz w:val="18"/>
                <w:szCs w:val="18"/>
                <w:lang w:val="nl-NL"/>
              </w:rPr>
            </w:pPr>
            <w:r w:rsidRPr="005B55ED">
              <w:rPr>
                <w:b/>
                <w:color w:val="FF0000"/>
                <w:sz w:val="18"/>
                <w:szCs w:val="18"/>
                <w:lang w:val="nl-NL"/>
              </w:rPr>
              <w:t>€ 1.790,- totaal</w:t>
            </w:r>
          </w:p>
          <w:p w:rsidR="005B55ED" w:rsidRPr="005B55ED" w:rsidRDefault="005B55ED" w:rsidP="00763501">
            <w:pPr>
              <w:rPr>
                <w:sz w:val="18"/>
                <w:szCs w:val="18"/>
                <w:lang w:val="nl-NL"/>
              </w:rPr>
            </w:pPr>
            <w:r w:rsidRPr="005B55ED">
              <w:rPr>
                <w:color w:val="FF0000"/>
                <w:sz w:val="18"/>
                <w:szCs w:val="18"/>
                <w:lang w:val="nl-NL"/>
              </w:rPr>
              <w:t>(Bij reguliere projecten komt hier 20% voorbereidingskosten bij).</w:t>
            </w:r>
          </w:p>
        </w:tc>
        <w:tc>
          <w:tcPr>
            <w:tcW w:w="2835" w:type="dxa"/>
          </w:tcPr>
          <w:p w:rsidR="005B55ED" w:rsidRPr="00021DC3" w:rsidRDefault="00E93AEC" w:rsidP="00021DC3">
            <w:pPr>
              <w:pStyle w:val="Geenafstand"/>
              <w:rPr>
                <w:color w:val="92D050"/>
                <w:lang w:val="nl-NL"/>
              </w:rPr>
            </w:pPr>
            <w:r w:rsidRPr="00021DC3">
              <w:rPr>
                <w:color w:val="92D050"/>
                <w:lang w:val="nl-NL"/>
              </w:rPr>
              <w:t>€ 1250</w:t>
            </w:r>
            <w:r w:rsidR="005B55ED" w:rsidRPr="00021DC3">
              <w:rPr>
                <w:color w:val="92D050"/>
                <w:lang w:val="nl-NL"/>
              </w:rPr>
              <w:t>,-  of meer</w:t>
            </w:r>
          </w:p>
          <w:p w:rsidR="005B55ED" w:rsidRPr="00021DC3" w:rsidRDefault="005B55ED" w:rsidP="00021DC3">
            <w:pPr>
              <w:pStyle w:val="Geenafstand"/>
              <w:rPr>
                <w:color w:val="92D050"/>
                <w:lang w:val="nl-NL"/>
              </w:rPr>
            </w:pPr>
            <w:r w:rsidRPr="00021DC3">
              <w:rPr>
                <w:color w:val="92D050"/>
                <w:lang w:val="nl-NL"/>
              </w:rPr>
              <w:t>afhankelijk van uitvoering, kansen, fondsen</w:t>
            </w:r>
          </w:p>
          <w:p w:rsidR="005B55ED" w:rsidRPr="005B55ED" w:rsidRDefault="005B55ED" w:rsidP="00763501">
            <w:pPr>
              <w:rPr>
                <w:lang w:val="nl-NL"/>
              </w:rPr>
            </w:pPr>
          </w:p>
        </w:tc>
        <w:tc>
          <w:tcPr>
            <w:tcW w:w="1984" w:type="dxa"/>
          </w:tcPr>
          <w:p w:rsidR="005B55ED" w:rsidRPr="005B55ED" w:rsidRDefault="005B55ED" w:rsidP="00763501">
            <w:pPr>
              <w:rPr>
                <w:b/>
                <w:sz w:val="18"/>
                <w:szCs w:val="18"/>
                <w:lang w:val="nl-NL"/>
              </w:rPr>
            </w:pPr>
          </w:p>
        </w:tc>
      </w:tr>
      <w:tr w:rsidR="005B55ED" w:rsidRPr="00516867" w:rsidTr="00763501">
        <w:tc>
          <w:tcPr>
            <w:tcW w:w="9747" w:type="dxa"/>
            <w:gridSpan w:val="4"/>
          </w:tcPr>
          <w:p w:rsidR="005B55ED" w:rsidRPr="005B55ED" w:rsidRDefault="005B55ED" w:rsidP="00763501">
            <w:pPr>
              <w:rPr>
                <w:b/>
                <w:sz w:val="18"/>
                <w:szCs w:val="18"/>
                <w:lang w:val="nl-NL"/>
              </w:rPr>
            </w:pPr>
            <w:r w:rsidRPr="005B55ED">
              <w:rPr>
                <w:b/>
                <w:sz w:val="18"/>
                <w:szCs w:val="18"/>
                <w:lang w:val="nl-NL"/>
              </w:rPr>
              <w:t>Voorstel experiment afkoppelen op de openbare ruimte</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 xml:space="preserve">Voorstel om te experimenteren met afkoppelen in de openbare ruimte, door één regenpijp af te koppelen en deze af te laten waaieren (over de stoep) naar het nieuwe groenperk. Een geultje kan problemen geven met de toegankelijkheid. Het groenperk geeft voldoende opvang voor afkoppeling van één dak, er zijn geen infiltratie kratjes nodig. Vergt een plek waar de regenpijp dichtbij / naast uitkomt (of kan komen). </w:t>
            </w:r>
          </w:p>
          <w:p w:rsidR="005B55ED" w:rsidRPr="005B55ED" w:rsidRDefault="005B55ED" w:rsidP="00763501">
            <w:pPr>
              <w:rPr>
                <w:sz w:val="18"/>
                <w:szCs w:val="18"/>
                <w:lang w:val="nl-NL"/>
              </w:rPr>
            </w:pPr>
            <w:r w:rsidRPr="005B55ED">
              <w:rPr>
                <w:sz w:val="18"/>
                <w:szCs w:val="18"/>
                <w:lang w:val="nl-NL"/>
              </w:rPr>
              <w:t xml:space="preserve">Doel van het experiment is om voor één jaar water op die manier in het groenperk te laten lopen. Om te ervaren of de bewoners er geen problemen mee hebben en water op de stoep accepteren. En of het geen problemen geeft </w:t>
            </w:r>
            <w:proofErr w:type="spellStart"/>
            <w:r w:rsidRPr="005B55ED">
              <w:rPr>
                <w:sz w:val="18"/>
                <w:szCs w:val="18"/>
                <w:lang w:val="nl-NL"/>
              </w:rPr>
              <w:t>bijv</w:t>
            </w:r>
            <w:proofErr w:type="spellEnd"/>
            <w:r w:rsidRPr="005B55ED">
              <w:rPr>
                <w:sz w:val="18"/>
                <w:szCs w:val="18"/>
                <w:lang w:val="nl-NL"/>
              </w:rPr>
              <w:t xml:space="preserve"> in de winter met gladheid door bevriezing. Na het jaar bespreken hoe het is gegaan en vervolgafspraken maken. Bij calamiteiten gedurende het jaar kan het experiment in samenspraak worden stilgezet. </w:t>
            </w:r>
          </w:p>
          <w:p w:rsidR="005B55ED" w:rsidRPr="005B55ED" w:rsidRDefault="005B55ED" w:rsidP="00763501">
            <w:pPr>
              <w:rPr>
                <w:color w:val="FF0000"/>
                <w:sz w:val="18"/>
                <w:szCs w:val="18"/>
                <w:lang w:val="nl-NL"/>
              </w:rPr>
            </w:pPr>
          </w:p>
        </w:tc>
      </w:tr>
    </w:tbl>
    <w:p w:rsidR="005B55ED" w:rsidRPr="007F52A4" w:rsidRDefault="005B55ED" w:rsidP="007F52A4">
      <w:pPr>
        <w:rPr>
          <w:lang w:val="nl-NL"/>
        </w:rPr>
      </w:pPr>
    </w:p>
    <w:sectPr w:rsidR="005B55ED" w:rsidRPr="007F52A4" w:rsidSect="0089260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BD2" w:rsidRDefault="00E82BD2" w:rsidP="00A04266">
      <w:r>
        <w:separator/>
      </w:r>
    </w:p>
  </w:endnote>
  <w:endnote w:type="continuationSeparator" w:id="0">
    <w:p w:rsidR="00E82BD2" w:rsidRDefault="00E82BD2" w:rsidP="00A04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BD2" w:rsidRDefault="00E82BD2" w:rsidP="00A04266">
      <w:r>
        <w:separator/>
      </w:r>
    </w:p>
  </w:footnote>
  <w:footnote w:type="continuationSeparator" w:id="0">
    <w:p w:rsidR="00E82BD2" w:rsidRDefault="00E82BD2" w:rsidP="00A04266">
      <w:r>
        <w:continuationSeparator/>
      </w:r>
    </w:p>
  </w:footnote>
  <w:footnote w:id="1">
    <w:p w:rsidR="00A04266" w:rsidRPr="00A04266" w:rsidRDefault="00A04266">
      <w:pPr>
        <w:pStyle w:val="Voetnoottekst"/>
        <w:rPr>
          <w:lang w:val="nl-NL"/>
        </w:rPr>
      </w:pPr>
      <w:r>
        <w:rPr>
          <w:rStyle w:val="Voetnootmarkering"/>
        </w:rPr>
        <w:footnoteRef/>
      </w:r>
      <w:r w:rsidRPr="00A04266">
        <w:rPr>
          <w:lang w:val="nl-NL"/>
        </w:rPr>
        <w:t xml:space="preserve"> </w:t>
      </w:r>
      <w:r>
        <w:rPr>
          <w:lang w:val="nl-NL"/>
        </w:rPr>
        <w:t>Voor de gemeente zijn er geen kosten maar voor de bewoners wel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01E6"/>
    <w:multiLevelType w:val="multilevel"/>
    <w:tmpl w:val="7ACA124A"/>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FF751F3"/>
    <w:multiLevelType w:val="hybridMultilevel"/>
    <w:tmpl w:val="C04CC1F0"/>
    <w:lvl w:ilvl="0" w:tplc="CBDAF9F4">
      <w:start w:val="1"/>
      <w:numFmt w:val="bullet"/>
      <w:lvlText w:val="-"/>
      <w:lvlJc w:val="left"/>
      <w:pPr>
        <w:ind w:left="720" w:hanging="360"/>
      </w:pPr>
      <w:rPr>
        <w:rFonts w:ascii="Times New Roman" w:eastAsia="Arial Unicode MS"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C8A6A64"/>
    <w:multiLevelType w:val="hybridMultilevel"/>
    <w:tmpl w:val="66683C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E176525"/>
    <w:multiLevelType w:val="hybridMultilevel"/>
    <w:tmpl w:val="373C8A86"/>
    <w:lvl w:ilvl="0" w:tplc="9BF82748">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B657C"/>
    <w:rsid w:val="00011CEE"/>
    <w:rsid w:val="00021DC3"/>
    <w:rsid w:val="000443C3"/>
    <w:rsid w:val="000A2F86"/>
    <w:rsid w:val="000C3D77"/>
    <w:rsid w:val="001E2A89"/>
    <w:rsid w:val="00232291"/>
    <w:rsid w:val="002447A0"/>
    <w:rsid w:val="002C0DAB"/>
    <w:rsid w:val="002D692B"/>
    <w:rsid w:val="00305B8E"/>
    <w:rsid w:val="00310FE2"/>
    <w:rsid w:val="003B6F03"/>
    <w:rsid w:val="003E3804"/>
    <w:rsid w:val="00476F5B"/>
    <w:rsid w:val="004B34CD"/>
    <w:rsid w:val="004C4549"/>
    <w:rsid w:val="004D09A7"/>
    <w:rsid w:val="004D0FDA"/>
    <w:rsid w:val="004D704C"/>
    <w:rsid w:val="00516867"/>
    <w:rsid w:val="00560C67"/>
    <w:rsid w:val="005B2D8A"/>
    <w:rsid w:val="005B55ED"/>
    <w:rsid w:val="005D12E8"/>
    <w:rsid w:val="005E345E"/>
    <w:rsid w:val="006251D2"/>
    <w:rsid w:val="00635A9D"/>
    <w:rsid w:val="006442F0"/>
    <w:rsid w:val="00650E7F"/>
    <w:rsid w:val="00652203"/>
    <w:rsid w:val="0067538E"/>
    <w:rsid w:val="00682913"/>
    <w:rsid w:val="006B657C"/>
    <w:rsid w:val="006C436A"/>
    <w:rsid w:val="006F0D0D"/>
    <w:rsid w:val="006F2EC7"/>
    <w:rsid w:val="0073386C"/>
    <w:rsid w:val="00763501"/>
    <w:rsid w:val="007A5FA1"/>
    <w:rsid w:val="007B17A6"/>
    <w:rsid w:val="007E29BF"/>
    <w:rsid w:val="007F52A4"/>
    <w:rsid w:val="00892608"/>
    <w:rsid w:val="00926EAF"/>
    <w:rsid w:val="00934E71"/>
    <w:rsid w:val="00960DF6"/>
    <w:rsid w:val="00975A06"/>
    <w:rsid w:val="00991068"/>
    <w:rsid w:val="009932DB"/>
    <w:rsid w:val="009F431D"/>
    <w:rsid w:val="00A04266"/>
    <w:rsid w:val="00A508FF"/>
    <w:rsid w:val="00A96BE0"/>
    <w:rsid w:val="00AC1289"/>
    <w:rsid w:val="00B01587"/>
    <w:rsid w:val="00B279BB"/>
    <w:rsid w:val="00C44EED"/>
    <w:rsid w:val="00C84728"/>
    <w:rsid w:val="00CA004E"/>
    <w:rsid w:val="00D3100A"/>
    <w:rsid w:val="00D371E9"/>
    <w:rsid w:val="00D4109B"/>
    <w:rsid w:val="00D64CF7"/>
    <w:rsid w:val="00DC31FC"/>
    <w:rsid w:val="00E16349"/>
    <w:rsid w:val="00E24540"/>
    <w:rsid w:val="00E82BD2"/>
    <w:rsid w:val="00E93AEC"/>
    <w:rsid w:val="00EE7517"/>
    <w:rsid w:val="00F571AA"/>
    <w:rsid w:val="00FC6C6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6B657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Kop1">
    <w:name w:val="heading 1"/>
    <w:basedOn w:val="Standaard"/>
    <w:next w:val="Standaard"/>
    <w:link w:val="Kop1Char"/>
    <w:uiPriority w:val="9"/>
    <w:qFormat/>
    <w:rsid w:val="006B6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322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ubtitel">
    <w:name w:val="Subtitle"/>
    <w:next w:val="Standaard"/>
    <w:link w:val="SubtitelChar"/>
    <w:rsid w:val="006B657C"/>
    <w:pPr>
      <w:pBdr>
        <w:top w:val="nil"/>
        <w:left w:val="nil"/>
        <w:bottom w:val="nil"/>
        <w:right w:val="nil"/>
        <w:between w:val="nil"/>
        <w:bar w:val="nil"/>
      </w:pBdr>
      <w:spacing w:after="0" w:line="288" w:lineRule="auto"/>
    </w:pPr>
    <w:rPr>
      <w:rFonts w:ascii="Helvetica" w:eastAsia="Arial Unicode MS" w:hAnsi="Helvetica" w:cs="Arial Unicode MS"/>
      <w:b/>
      <w:bCs/>
      <w:color w:val="565452"/>
      <w:spacing w:val="7"/>
      <w:sz w:val="36"/>
      <w:szCs w:val="36"/>
      <w:bdr w:val="nil"/>
      <w:lang w:eastAsia="nl-NL"/>
    </w:rPr>
  </w:style>
  <w:style w:type="character" w:customStyle="1" w:styleId="SubtitelChar">
    <w:name w:val="Subtitel Char"/>
    <w:basedOn w:val="Standaardalinea-lettertype"/>
    <w:link w:val="Subtitel"/>
    <w:rsid w:val="006B657C"/>
    <w:rPr>
      <w:rFonts w:ascii="Helvetica" w:eastAsia="Arial Unicode MS" w:hAnsi="Helvetica" w:cs="Arial Unicode MS"/>
      <w:b/>
      <w:bCs/>
      <w:color w:val="565452"/>
      <w:spacing w:val="7"/>
      <w:sz w:val="36"/>
      <w:szCs w:val="36"/>
      <w:bdr w:val="nil"/>
      <w:lang w:eastAsia="nl-NL"/>
    </w:rPr>
  </w:style>
  <w:style w:type="paragraph" w:customStyle="1" w:styleId="Subkop">
    <w:name w:val="Subkop"/>
    <w:next w:val="Standaard"/>
    <w:rsid w:val="006B657C"/>
    <w:pPr>
      <w:pBdr>
        <w:top w:val="nil"/>
        <w:left w:val="nil"/>
        <w:bottom w:val="nil"/>
        <w:right w:val="nil"/>
        <w:between w:val="nil"/>
        <w:bar w:val="nil"/>
      </w:pBdr>
      <w:spacing w:after="0" w:line="240" w:lineRule="auto"/>
    </w:pPr>
    <w:rPr>
      <w:rFonts w:ascii="Helvetica" w:eastAsia="Helvetica" w:hAnsi="Helvetica" w:cs="Helvetica"/>
      <w:color w:val="000000"/>
      <w:spacing w:val="4"/>
      <w:sz w:val="24"/>
      <w:szCs w:val="24"/>
      <w:bdr w:val="nil"/>
      <w:lang w:eastAsia="nl-NL"/>
    </w:rPr>
  </w:style>
  <w:style w:type="paragraph" w:styleId="Ballontekst">
    <w:name w:val="Balloon Text"/>
    <w:basedOn w:val="Standaard"/>
    <w:link w:val="BallontekstChar"/>
    <w:uiPriority w:val="99"/>
    <w:semiHidden/>
    <w:unhideWhenUsed/>
    <w:rsid w:val="006B657C"/>
    <w:rPr>
      <w:rFonts w:ascii="Tahoma" w:hAnsi="Tahoma" w:cs="Tahoma"/>
      <w:sz w:val="16"/>
      <w:szCs w:val="16"/>
    </w:rPr>
  </w:style>
  <w:style w:type="character" w:customStyle="1" w:styleId="BallontekstChar">
    <w:name w:val="Ballontekst Char"/>
    <w:basedOn w:val="Standaardalinea-lettertype"/>
    <w:link w:val="Ballontekst"/>
    <w:uiPriority w:val="99"/>
    <w:semiHidden/>
    <w:rsid w:val="006B657C"/>
    <w:rPr>
      <w:rFonts w:ascii="Tahoma" w:eastAsia="Arial Unicode MS" w:hAnsi="Tahoma" w:cs="Tahoma"/>
      <w:sz w:val="16"/>
      <w:szCs w:val="16"/>
      <w:bdr w:val="nil"/>
      <w:lang w:val="en-US"/>
    </w:rPr>
  </w:style>
  <w:style w:type="character" w:customStyle="1" w:styleId="Kop1Char">
    <w:name w:val="Kop 1 Char"/>
    <w:basedOn w:val="Standaardalinea-lettertype"/>
    <w:link w:val="Kop1"/>
    <w:uiPriority w:val="9"/>
    <w:rsid w:val="006B657C"/>
    <w:rPr>
      <w:rFonts w:asciiTheme="majorHAnsi" w:eastAsiaTheme="majorEastAsia" w:hAnsiTheme="majorHAnsi" w:cstheme="majorBidi"/>
      <w:b/>
      <w:bCs/>
      <w:color w:val="365F91" w:themeColor="accent1" w:themeShade="BF"/>
      <w:sz w:val="28"/>
      <w:szCs w:val="28"/>
      <w:bdr w:val="nil"/>
      <w:lang w:val="en-US"/>
    </w:rPr>
  </w:style>
  <w:style w:type="paragraph" w:styleId="Titel">
    <w:name w:val="Title"/>
    <w:basedOn w:val="Standaard"/>
    <w:next w:val="Standaard"/>
    <w:link w:val="TitelChar"/>
    <w:uiPriority w:val="10"/>
    <w:qFormat/>
    <w:rsid w:val="006B65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B657C"/>
    <w:rPr>
      <w:rFonts w:asciiTheme="majorHAnsi" w:eastAsiaTheme="majorEastAsia" w:hAnsiTheme="majorHAnsi" w:cstheme="majorBidi"/>
      <w:color w:val="17365D" w:themeColor="text2" w:themeShade="BF"/>
      <w:spacing w:val="5"/>
      <w:kern w:val="28"/>
      <w:sz w:val="52"/>
      <w:szCs w:val="52"/>
      <w:bdr w:val="nil"/>
      <w:lang w:val="en-US"/>
    </w:rPr>
  </w:style>
  <w:style w:type="paragraph" w:styleId="Lijstalinea">
    <w:name w:val="List Paragraph"/>
    <w:basedOn w:val="Standaard"/>
    <w:uiPriority w:val="34"/>
    <w:qFormat/>
    <w:rsid w:val="00A508FF"/>
    <w:pPr>
      <w:ind w:left="720"/>
      <w:contextualSpacing/>
    </w:pPr>
  </w:style>
  <w:style w:type="character" w:customStyle="1" w:styleId="Kop2Char">
    <w:name w:val="Kop 2 Char"/>
    <w:basedOn w:val="Standaardalinea-lettertype"/>
    <w:link w:val="Kop2"/>
    <w:uiPriority w:val="9"/>
    <w:rsid w:val="00232291"/>
    <w:rPr>
      <w:rFonts w:asciiTheme="majorHAnsi" w:eastAsiaTheme="majorEastAsia" w:hAnsiTheme="majorHAnsi" w:cstheme="majorBidi"/>
      <w:b/>
      <w:bCs/>
      <w:color w:val="4F81BD" w:themeColor="accent1"/>
      <w:sz w:val="26"/>
      <w:szCs w:val="26"/>
      <w:bdr w:val="nil"/>
      <w:lang w:val="en-US"/>
    </w:rPr>
  </w:style>
  <w:style w:type="table" w:styleId="Tabelraster">
    <w:name w:val="Table Grid"/>
    <w:basedOn w:val="Standaardtabel"/>
    <w:uiPriority w:val="59"/>
    <w:rsid w:val="005B55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635A9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Kopvaninhoudsopgave">
    <w:name w:val="TOC Heading"/>
    <w:basedOn w:val="Kop1"/>
    <w:next w:val="Standaard"/>
    <w:uiPriority w:val="39"/>
    <w:semiHidden/>
    <w:unhideWhenUsed/>
    <w:qFormat/>
    <w:rsid w:val="00021DC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nl-NL"/>
    </w:rPr>
  </w:style>
  <w:style w:type="paragraph" w:styleId="Inhopg1">
    <w:name w:val="toc 1"/>
    <w:basedOn w:val="Standaard"/>
    <w:next w:val="Standaard"/>
    <w:autoRedefine/>
    <w:uiPriority w:val="39"/>
    <w:unhideWhenUsed/>
    <w:rsid w:val="00021DC3"/>
    <w:pPr>
      <w:spacing w:after="100"/>
    </w:pPr>
  </w:style>
  <w:style w:type="paragraph" w:styleId="Inhopg2">
    <w:name w:val="toc 2"/>
    <w:basedOn w:val="Standaard"/>
    <w:next w:val="Standaard"/>
    <w:autoRedefine/>
    <w:uiPriority w:val="39"/>
    <w:unhideWhenUsed/>
    <w:rsid w:val="00021DC3"/>
    <w:pPr>
      <w:spacing w:after="100"/>
      <w:ind w:left="240"/>
    </w:pPr>
  </w:style>
  <w:style w:type="character" w:styleId="Hyperlink">
    <w:name w:val="Hyperlink"/>
    <w:basedOn w:val="Standaardalinea-lettertype"/>
    <w:uiPriority w:val="99"/>
    <w:unhideWhenUsed/>
    <w:rsid w:val="00021DC3"/>
    <w:rPr>
      <w:color w:val="0000FF" w:themeColor="hyperlink"/>
      <w:u w:val="single"/>
    </w:rPr>
  </w:style>
  <w:style w:type="paragraph" w:styleId="Voetnoottekst">
    <w:name w:val="footnote text"/>
    <w:basedOn w:val="Standaard"/>
    <w:link w:val="VoetnoottekstChar"/>
    <w:uiPriority w:val="99"/>
    <w:semiHidden/>
    <w:unhideWhenUsed/>
    <w:rsid w:val="00A04266"/>
    <w:rPr>
      <w:sz w:val="20"/>
      <w:szCs w:val="20"/>
    </w:rPr>
  </w:style>
  <w:style w:type="character" w:customStyle="1" w:styleId="VoetnoottekstChar">
    <w:name w:val="Voetnoottekst Char"/>
    <w:basedOn w:val="Standaardalinea-lettertype"/>
    <w:link w:val="Voetnoottekst"/>
    <w:uiPriority w:val="99"/>
    <w:semiHidden/>
    <w:rsid w:val="00A04266"/>
    <w:rPr>
      <w:rFonts w:ascii="Times New Roman" w:eastAsia="Arial Unicode MS" w:hAnsi="Times New Roman" w:cs="Times New Roman"/>
      <w:sz w:val="20"/>
      <w:szCs w:val="20"/>
      <w:bdr w:val="nil"/>
      <w:lang w:val="en-US"/>
    </w:rPr>
  </w:style>
  <w:style w:type="character" w:styleId="Voetnootmarkering">
    <w:name w:val="footnote reference"/>
    <w:basedOn w:val="Standaardalinea-lettertype"/>
    <w:uiPriority w:val="99"/>
    <w:semiHidden/>
    <w:unhideWhenUsed/>
    <w:rsid w:val="00A0426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657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6B6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22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next w:val="Normal"/>
    <w:link w:val="SubtitleChar"/>
    <w:rsid w:val="006B657C"/>
    <w:pPr>
      <w:pBdr>
        <w:top w:val="nil"/>
        <w:left w:val="nil"/>
        <w:bottom w:val="nil"/>
        <w:right w:val="nil"/>
        <w:between w:val="nil"/>
        <w:bar w:val="nil"/>
      </w:pBdr>
      <w:spacing w:after="0" w:line="288" w:lineRule="auto"/>
    </w:pPr>
    <w:rPr>
      <w:rFonts w:ascii="Helvetica" w:eastAsia="Arial Unicode MS" w:hAnsi="Helvetica" w:cs="Arial Unicode MS"/>
      <w:b/>
      <w:bCs/>
      <w:color w:val="565452"/>
      <w:spacing w:val="7"/>
      <w:sz w:val="36"/>
      <w:szCs w:val="36"/>
      <w:bdr w:val="nil"/>
      <w:lang w:eastAsia="nl-NL"/>
    </w:rPr>
  </w:style>
  <w:style w:type="character" w:customStyle="1" w:styleId="SubtitleChar">
    <w:name w:val="Subtitle Char"/>
    <w:basedOn w:val="DefaultParagraphFont"/>
    <w:link w:val="Subtitle"/>
    <w:rsid w:val="006B657C"/>
    <w:rPr>
      <w:rFonts w:ascii="Helvetica" w:eastAsia="Arial Unicode MS" w:hAnsi="Helvetica" w:cs="Arial Unicode MS"/>
      <w:b/>
      <w:bCs/>
      <w:color w:val="565452"/>
      <w:spacing w:val="7"/>
      <w:sz w:val="36"/>
      <w:szCs w:val="36"/>
      <w:bdr w:val="nil"/>
      <w:lang w:eastAsia="nl-NL"/>
    </w:rPr>
  </w:style>
  <w:style w:type="paragraph" w:customStyle="1" w:styleId="Subkop">
    <w:name w:val="Subkop"/>
    <w:next w:val="Normal"/>
    <w:rsid w:val="006B657C"/>
    <w:pPr>
      <w:pBdr>
        <w:top w:val="nil"/>
        <w:left w:val="nil"/>
        <w:bottom w:val="nil"/>
        <w:right w:val="nil"/>
        <w:between w:val="nil"/>
        <w:bar w:val="nil"/>
      </w:pBdr>
      <w:spacing w:after="0" w:line="240" w:lineRule="auto"/>
    </w:pPr>
    <w:rPr>
      <w:rFonts w:ascii="Helvetica" w:eastAsia="Helvetica" w:hAnsi="Helvetica" w:cs="Helvetica"/>
      <w:color w:val="000000"/>
      <w:spacing w:val="4"/>
      <w:sz w:val="24"/>
      <w:szCs w:val="24"/>
      <w:bdr w:val="nil"/>
      <w:lang w:eastAsia="nl-NL"/>
    </w:rPr>
  </w:style>
  <w:style w:type="paragraph" w:styleId="BalloonText">
    <w:name w:val="Balloon Text"/>
    <w:basedOn w:val="Normal"/>
    <w:link w:val="BalloonTextChar"/>
    <w:uiPriority w:val="99"/>
    <w:semiHidden/>
    <w:unhideWhenUsed/>
    <w:rsid w:val="006B657C"/>
    <w:rPr>
      <w:rFonts w:ascii="Tahoma" w:hAnsi="Tahoma" w:cs="Tahoma"/>
      <w:sz w:val="16"/>
      <w:szCs w:val="16"/>
    </w:rPr>
  </w:style>
  <w:style w:type="character" w:customStyle="1" w:styleId="BalloonTextChar">
    <w:name w:val="Balloon Text Char"/>
    <w:basedOn w:val="DefaultParagraphFont"/>
    <w:link w:val="BalloonText"/>
    <w:uiPriority w:val="99"/>
    <w:semiHidden/>
    <w:rsid w:val="006B657C"/>
    <w:rPr>
      <w:rFonts w:ascii="Tahoma" w:eastAsia="Arial Unicode MS" w:hAnsi="Tahoma" w:cs="Tahoma"/>
      <w:sz w:val="16"/>
      <w:szCs w:val="16"/>
      <w:bdr w:val="nil"/>
      <w:lang w:val="en-US"/>
    </w:rPr>
  </w:style>
  <w:style w:type="character" w:customStyle="1" w:styleId="Heading1Char">
    <w:name w:val="Heading 1 Char"/>
    <w:basedOn w:val="DefaultParagraphFont"/>
    <w:link w:val="Heading1"/>
    <w:uiPriority w:val="9"/>
    <w:rsid w:val="006B657C"/>
    <w:rPr>
      <w:rFonts w:asciiTheme="majorHAnsi" w:eastAsiaTheme="majorEastAsia" w:hAnsiTheme="majorHAnsi" w:cstheme="majorBidi"/>
      <w:b/>
      <w:bCs/>
      <w:color w:val="365F91" w:themeColor="accent1" w:themeShade="BF"/>
      <w:sz w:val="28"/>
      <w:szCs w:val="28"/>
      <w:bdr w:val="nil"/>
      <w:lang w:val="en-US"/>
    </w:rPr>
  </w:style>
  <w:style w:type="paragraph" w:styleId="Title">
    <w:name w:val="Title"/>
    <w:basedOn w:val="Normal"/>
    <w:next w:val="Normal"/>
    <w:link w:val="TitleChar"/>
    <w:uiPriority w:val="10"/>
    <w:qFormat/>
    <w:rsid w:val="006B65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657C"/>
    <w:rPr>
      <w:rFonts w:asciiTheme="majorHAnsi" w:eastAsiaTheme="majorEastAsia" w:hAnsiTheme="majorHAnsi" w:cstheme="majorBidi"/>
      <w:color w:val="17365D" w:themeColor="text2" w:themeShade="BF"/>
      <w:spacing w:val="5"/>
      <w:kern w:val="28"/>
      <w:sz w:val="52"/>
      <w:szCs w:val="52"/>
      <w:bdr w:val="nil"/>
      <w:lang w:val="en-US"/>
    </w:rPr>
  </w:style>
  <w:style w:type="paragraph" w:styleId="ListParagraph">
    <w:name w:val="List Paragraph"/>
    <w:basedOn w:val="Normal"/>
    <w:uiPriority w:val="34"/>
    <w:qFormat/>
    <w:rsid w:val="00A508FF"/>
    <w:pPr>
      <w:ind w:left="720"/>
      <w:contextualSpacing/>
    </w:pPr>
  </w:style>
  <w:style w:type="character" w:customStyle="1" w:styleId="Heading2Char">
    <w:name w:val="Heading 2 Char"/>
    <w:basedOn w:val="DefaultParagraphFont"/>
    <w:link w:val="Heading2"/>
    <w:uiPriority w:val="9"/>
    <w:rsid w:val="00232291"/>
    <w:rPr>
      <w:rFonts w:asciiTheme="majorHAnsi" w:eastAsiaTheme="majorEastAsia" w:hAnsiTheme="majorHAnsi" w:cstheme="majorBidi"/>
      <w:b/>
      <w:bCs/>
      <w:color w:val="4F81BD" w:themeColor="accent1"/>
      <w:sz w:val="26"/>
      <w:szCs w:val="26"/>
      <w:bdr w:val="nil"/>
      <w:lang w:val="en-US"/>
    </w:rPr>
  </w:style>
  <w:style w:type="table" w:styleId="TableGrid">
    <w:name w:val="Table Grid"/>
    <w:basedOn w:val="TableNormal"/>
    <w:uiPriority w:val="59"/>
    <w:rsid w:val="005B55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35A9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OCHeading">
    <w:name w:val="TOC Heading"/>
    <w:basedOn w:val="Heading1"/>
    <w:next w:val="Normal"/>
    <w:uiPriority w:val="39"/>
    <w:semiHidden/>
    <w:unhideWhenUsed/>
    <w:qFormat/>
    <w:rsid w:val="00021DC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nl-NL"/>
    </w:rPr>
  </w:style>
  <w:style w:type="paragraph" w:styleId="TOC1">
    <w:name w:val="toc 1"/>
    <w:basedOn w:val="Normal"/>
    <w:next w:val="Normal"/>
    <w:autoRedefine/>
    <w:uiPriority w:val="39"/>
    <w:unhideWhenUsed/>
    <w:rsid w:val="00021DC3"/>
    <w:pPr>
      <w:spacing w:after="100"/>
    </w:pPr>
  </w:style>
  <w:style w:type="paragraph" w:styleId="TOC2">
    <w:name w:val="toc 2"/>
    <w:basedOn w:val="Normal"/>
    <w:next w:val="Normal"/>
    <w:autoRedefine/>
    <w:uiPriority w:val="39"/>
    <w:unhideWhenUsed/>
    <w:rsid w:val="00021DC3"/>
    <w:pPr>
      <w:spacing w:after="100"/>
      <w:ind w:left="240"/>
    </w:pPr>
  </w:style>
  <w:style w:type="character" w:styleId="Hyperlink">
    <w:name w:val="Hyperlink"/>
    <w:basedOn w:val="DefaultParagraphFont"/>
    <w:uiPriority w:val="99"/>
    <w:unhideWhenUsed/>
    <w:rsid w:val="00021D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768505">
      <w:bodyDiv w:val="1"/>
      <w:marLeft w:val="0"/>
      <w:marRight w:val="0"/>
      <w:marTop w:val="0"/>
      <w:marBottom w:val="0"/>
      <w:divBdr>
        <w:top w:val="none" w:sz="0" w:space="0" w:color="auto"/>
        <w:left w:val="none" w:sz="0" w:space="0" w:color="auto"/>
        <w:bottom w:val="none" w:sz="0" w:space="0" w:color="auto"/>
        <w:right w:val="none" w:sz="0" w:space="0" w:color="auto"/>
      </w:divBdr>
    </w:div>
    <w:div w:id="767311233">
      <w:bodyDiv w:val="1"/>
      <w:marLeft w:val="0"/>
      <w:marRight w:val="0"/>
      <w:marTop w:val="0"/>
      <w:marBottom w:val="0"/>
      <w:divBdr>
        <w:top w:val="none" w:sz="0" w:space="0" w:color="auto"/>
        <w:left w:val="none" w:sz="0" w:space="0" w:color="auto"/>
        <w:bottom w:val="none" w:sz="0" w:space="0" w:color="auto"/>
        <w:right w:val="none" w:sz="0" w:space="0" w:color="auto"/>
      </w:divBdr>
    </w:div>
    <w:div w:id="882206843">
      <w:bodyDiv w:val="1"/>
      <w:marLeft w:val="0"/>
      <w:marRight w:val="0"/>
      <w:marTop w:val="0"/>
      <w:marBottom w:val="0"/>
      <w:divBdr>
        <w:top w:val="none" w:sz="0" w:space="0" w:color="auto"/>
        <w:left w:val="none" w:sz="0" w:space="0" w:color="auto"/>
        <w:bottom w:val="none" w:sz="0" w:space="0" w:color="auto"/>
        <w:right w:val="none" w:sz="0" w:space="0" w:color="auto"/>
      </w:divBdr>
    </w:div>
    <w:div w:id="897982285">
      <w:bodyDiv w:val="1"/>
      <w:marLeft w:val="0"/>
      <w:marRight w:val="0"/>
      <w:marTop w:val="0"/>
      <w:marBottom w:val="0"/>
      <w:divBdr>
        <w:top w:val="none" w:sz="0" w:space="0" w:color="auto"/>
        <w:left w:val="none" w:sz="0" w:space="0" w:color="auto"/>
        <w:bottom w:val="none" w:sz="0" w:space="0" w:color="auto"/>
        <w:right w:val="none" w:sz="0" w:space="0" w:color="auto"/>
      </w:divBdr>
    </w:div>
    <w:div w:id="928121369">
      <w:bodyDiv w:val="1"/>
      <w:marLeft w:val="0"/>
      <w:marRight w:val="0"/>
      <w:marTop w:val="0"/>
      <w:marBottom w:val="0"/>
      <w:divBdr>
        <w:top w:val="none" w:sz="0" w:space="0" w:color="auto"/>
        <w:left w:val="none" w:sz="0" w:space="0" w:color="auto"/>
        <w:bottom w:val="none" w:sz="0" w:space="0" w:color="auto"/>
        <w:right w:val="none" w:sz="0" w:space="0" w:color="auto"/>
      </w:divBdr>
    </w:div>
    <w:div w:id="1043018795">
      <w:bodyDiv w:val="1"/>
      <w:marLeft w:val="0"/>
      <w:marRight w:val="0"/>
      <w:marTop w:val="0"/>
      <w:marBottom w:val="0"/>
      <w:divBdr>
        <w:top w:val="none" w:sz="0" w:space="0" w:color="auto"/>
        <w:left w:val="none" w:sz="0" w:space="0" w:color="auto"/>
        <w:bottom w:val="none" w:sz="0" w:space="0" w:color="auto"/>
        <w:right w:val="none" w:sz="0" w:space="0" w:color="auto"/>
      </w:divBdr>
    </w:div>
    <w:div w:id="1116563891">
      <w:bodyDiv w:val="1"/>
      <w:marLeft w:val="0"/>
      <w:marRight w:val="0"/>
      <w:marTop w:val="0"/>
      <w:marBottom w:val="0"/>
      <w:divBdr>
        <w:top w:val="none" w:sz="0" w:space="0" w:color="auto"/>
        <w:left w:val="none" w:sz="0" w:space="0" w:color="auto"/>
        <w:bottom w:val="none" w:sz="0" w:space="0" w:color="auto"/>
        <w:right w:val="none" w:sz="0" w:space="0" w:color="auto"/>
      </w:divBdr>
    </w:div>
    <w:div w:id="1468085174">
      <w:bodyDiv w:val="1"/>
      <w:marLeft w:val="0"/>
      <w:marRight w:val="0"/>
      <w:marTop w:val="0"/>
      <w:marBottom w:val="0"/>
      <w:divBdr>
        <w:top w:val="none" w:sz="0" w:space="0" w:color="auto"/>
        <w:left w:val="none" w:sz="0" w:space="0" w:color="auto"/>
        <w:bottom w:val="none" w:sz="0" w:space="0" w:color="auto"/>
        <w:right w:val="none" w:sz="0" w:space="0" w:color="auto"/>
      </w:divBdr>
    </w:div>
    <w:div w:id="1659309818">
      <w:bodyDiv w:val="1"/>
      <w:marLeft w:val="0"/>
      <w:marRight w:val="0"/>
      <w:marTop w:val="0"/>
      <w:marBottom w:val="0"/>
      <w:divBdr>
        <w:top w:val="none" w:sz="0" w:space="0" w:color="auto"/>
        <w:left w:val="none" w:sz="0" w:space="0" w:color="auto"/>
        <w:bottom w:val="none" w:sz="0" w:space="0" w:color="auto"/>
        <w:right w:val="none" w:sz="0" w:space="0" w:color="auto"/>
      </w:divBdr>
    </w:div>
    <w:div w:id="1890798619">
      <w:bodyDiv w:val="1"/>
      <w:marLeft w:val="0"/>
      <w:marRight w:val="0"/>
      <w:marTop w:val="0"/>
      <w:marBottom w:val="0"/>
      <w:divBdr>
        <w:top w:val="none" w:sz="0" w:space="0" w:color="auto"/>
        <w:left w:val="none" w:sz="0" w:space="0" w:color="auto"/>
        <w:bottom w:val="none" w:sz="0" w:space="0" w:color="auto"/>
        <w:right w:val="none" w:sz="0" w:space="0" w:color="auto"/>
      </w:divBdr>
    </w:div>
    <w:div w:id="18940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art\Documents\Eendrachtstraat%20groene%20straat\uitslag%20enquete\uitslag%20enque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art\Documents\Eendrachtstraat%20groene%20straat\uitslag%20enquete\uitslag%20enque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autoTitleDeleted val="1"/>
    <c:plotArea>
      <c:layout/>
      <c:barChart>
        <c:barDir val="bar"/>
        <c:grouping val="clustered"/>
        <c:ser>
          <c:idx val="0"/>
          <c:order val="0"/>
          <c:tx>
            <c:strRef>
              <c:f>'Vraag 1'!$A$3</c:f>
              <c:strCache>
                <c:ptCount val="1"/>
                <c:pt idx="0">
                  <c:v>Wens t.a.v. inrichting straat</c:v>
                </c:pt>
              </c:strCache>
            </c:strRef>
          </c:tx>
          <c:dLbls>
            <c:showVal val="1"/>
          </c:dLbls>
          <c:cat>
            <c:strRef>
              <c:f>'Vraag 1'!$A$4:$F$4</c:f>
              <c:strCache>
                <c:ptCount val="6"/>
                <c:pt idx="0">
                  <c:v>A. Minder p en méér bewegingsruimte</c:v>
                </c:pt>
                <c:pt idx="1">
                  <c:v>B. Mínder p en méér bewegingsruimte én groen</c:v>
                </c:pt>
                <c:pt idx="2">
                  <c:v>C. Veel groen, geen auto's </c:v>
                </c:pt>
                <c:pt idx="3">
                  <c:v>D. Perfect zoals het nu is</c:v>
                </c:pt>
                <c:pt idx="4">
                  <c:v>Méér parkeerplaatsen</c:v>
                </c:pt>
                <c:pt idx="5">
                  <c:v>Niet ingevuld</c:v>
                </c:pt>
              </c:strCache>
            </c:strRef>
          </c:cat>
          <c:val>
            <c:numRef>
              <c:f>'Vraag 1'!$A$5:$F$5</c:f>
              <c:numCache>
                <c:formatCode>0%</c:formatCode>
                <c:ptCount val="6"/>
                <c:pt idx="0">
                  <c:v>3.5714285714285705E-2</c:v>
                </c:pt>
                <c:pt idx="1">
                  <c:v>0.5</c:v>
                </c:pt>
                <c:pt idx="2">
                  <c:v>0.214285714285714</c:v>
                </c:pt>
                <c:pt idx="3">
                  <c:v>0.17857142857142927</c:v>
                </c:pt>
                <c:pt idx="4">
                  <c:v>3.5714285714285705E-2</c:v>
                </c:pt>
                <c:pt idx="5">
                  <c:v>3.5714285714285705E-2</c:v>
                </c:pt>
              </c:numCache>
            </c:numRef>
          </c:val>
        </c:ser>
        <c:axId val="105033728"/>
        <c:axId val="105035264"/>
      </c:barChart>
      <c:catAx>
        <c:axId val="105033728"/>
        <c:scaling>
          <c:orientation val="maxMin"/>
        </c:scaling>
        <c:axPos val="l"/>
        <c:majorTickMark val="none"/>
        <c:tickLblPos val="low"/>
        <c:crossAx val="105035264"/>
        <c:crosses val="autoZero"/>
        <c:auto val="1"/>
        <c:lblAlgn val="ctr"/>
        <c:lblOffset val="100"/>
        <c:tickLblSkip val="1"/>
      </c:catAx>
      <c:valAx>
        <c:axId val="105035264"/>
        <c:scaling>
          <c:orientation val="minMax"/>
        </c:scaling>
        <c:delete val="1"/>
        <c:axPos val="t"/>
        <c:numFmt formatCode="0%" sourceLinked="1"/>
        <c:tickLblPos val="none"/>
        <c:crossAx val="105033728"/>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autoTitleDeleted val="1"/>
    <c:plotArea>
      <c:layout/>
      <c:barChart>
        <c:barDir val="bar"/>
        <c:grouping val="clustered"/>
        <c:ser>
          <c:idx val="0"/>
          <c:order val="0"/>
          <c:tx>
            <c:strRef>
              <c:f>'Vraag 2'!$A$3</c:f>
              <c:strCache>
                <c:ptCount val="1"/>
                <c:pt idx="0">
                  <c:v>Wat vind je van het idee van groenplekken?</c:v>
                </c:pt>
              </c:strCache>
            </c:strRef>
          </c:tx>
          <c:dLbls>
            <c:showVal val="1"/>
          </c:dLbls>
          <c:cat>
            <c:strRef>
              <c:f>'Vraag 2'!$A$4:$D$4</c:f>
              <c:strCache>
                <c:ptCount val="4"/>
                <c:pt idx="0">
                  <c:v>Goed idee</c:v>
                </c:pt>
                <c:pt idx="1">
                  <c:v>Goed idee, maar…</c:v>
                </c:pt>
                <c:pt idx="2">
                  <c:v>Geen goed idee</c:v>
                </c:pt>
                <c:pt idx="3">
                  <c:v>Niet ingevuld</c:v>
                </c:pt>
              </c:strCache>
            </c:strRef>
          </c:cat>
          <c:val>
            <c:numRef>
              <c:f>'Vraag 2'!$A$5:$D$5</c:f>
              <c:numCache>
                <c:formatCode>0%</c:formatCode>
                <c:ptCount val="4"/>
                <c:pt idx="0">
                  <c:v>0.66666666666666763</c:v>
                </c:pt>
                <c:pt idx="1">
                  <c:v>0.11111111111111102</c:v>
                </c:pt>
                <c:pt idx="2">
                  <c:v>0.14814814814814817</c:v>
                </c:pt>
                <c:pt idx="3">
                  <c:v>7.4074074074074112E-2</c:v>
                </c:pt>
              </c:numCache>
            </c:numRef>
          </c:val>
        </c:ser>
        <c:axId val="125977728"/>
        <c:axId val="125980032"/>
      </c:barChart>
      <c:catAx>
        <c:axId val="125977728"/>
        <c:scaling>
          <c:orientation val="maxMin"/>
        </c:scaling>
        <c:axPos val="l"/>
        <c:majorTickMark val="none"/>
        <c:tickLblPos val="nextTo"/>
        <c:crossAx val="125980032"/>
        <c:crosses val="autoZero"/>
        <c:auto val="1"/>
        <c:lblAlgn val="ctr"/>
        <c:lblOffset val="100"/>
      </c:catAx>
      <c:valAx>
        <c:axId val="125980032"/>
        <c:scaling>
          <c:orientation val="minMax"/>
        </c:scaling>
        <c:delete val="1"/>
        <c:axPos val="t"/>
        <c:numFmt formatCode="0%" sourceLinked="1"/>
        <c:tickLblPos val="none"/>
        <c:crossAx val="125977728"/>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D57C1BE7422A04980E3731CABF823C5" ma:contentTypeVersion="10" ma:contentTypeDescription="Een nieuw document maken." ma:contentTypeScope="" ma:versionID="2078b2b64e470dea1bccb62529aebdb3">
  <xsd:schema xmlns:xsd="http://www.w3.org/2001/XMLSchema" xmlns:xs="http://www.w3.org/2001/XMLSchema" xmlns:p="http://schemas.microsoft.com/office/2006/metadata/properties" xmlns:ns2="32b90ccf-db0f-4418-baaf-b41c01bb52e0" xmlns:ns3="a46b2c42-a63f-4537-b802-4231b924f951" targetNamespace="http://schemas.microsoft.com/office/2006/metadata/properties" ma:root="true" ma:fieldsID="a90bd94fd344cf3c46e3ebbc18c0a612" ns2:_="" ns3:_="">
    <xsd:import namespace="32b90ccf-db0f-4418-baaf-b41c01bb52e0"/>
    <xsd:import namespace="a46b2c42-a63f-4537-b802-4231b924f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90ccf-db0f-4418-baaf-b41c01bb5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b2c42-a63f-4537-b802-4231b924f95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2E5C1-5CFE-41E8-BCBC-DF0595FAA9FA}">
  <ds:schemaRefs>
    <ds:schemaRef ds:uri="http://schemas.openxmlformats.org/officeDocument/2006/bibliography"/>
  </ds:schemaRefs>
</ds:datastoreItem>
</file>

<file path=customXml/itemProps2.xml><?xml version="1.0" encoding="utf-8"?>
<ds:datastoreItem xmlns:ds="http://schemas.openxmlformats.org/officeDocument/2006/customXml" ds:itemID="{D91A06EB-B861-488B-8B00-55045285F523}"/>
</file>

<file path=customXml/itemProps3.xml><?xml version="1.0" encoding="utf-8"?>
<ds:datastoreItem xmlns:ds="http://schemas.openxmlformats.org/officeDocument/2006/customXml" ds:itemID="{AB1EB3E5-1B89-4F2A-9DE1-2ADB83F8BCFC}"/>
</file>

<file path=customXml/itemProps4.xml><?xml version="1.0" encoding="utf-8"?>
<ds:datastoreItem xmlns:ds="http://schemas.openxmlformats.org/officeDocument/2006/customXml" ds:itemID="{0776F1B0-30B7-4164-B51F-8522007E4C8B}"/>
</file>

<file path=docProps/app.xml><?xml version="1.0" encoding="utf-8"?>
<Properties xmlns="http://schemas.openxmlformats.org/officeDocument/2006/extended-properties" xmlns:vt="http://schemas.openxmlformats.org/officeDocument/2006/docPropsVTypes">
  <Template>Normal.dotm</Template>
  <TotalTime>46</TotalTime>
  <Pages>7</Pages>
  <Words>2083</Words>
  <Characters>11460</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Maartje</dc:creator>
  <cp:lastModifiedBy>Maartje</cp:lastModifiedBy>
  <cp:revision>5</cp:revision>
  <dcterms:created xsi:type="dcterms:W3CDTF">2017-11-24T09:52:00Z</dcterms:created>
  <dcterms:modified xsi:type="dcterms:W3CDTF">2017-12-08T12:47:00Z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0x0101003D57C1BE7422A04980E3731CABF823C5</vt:lpwstr>
  </property>
</Properties>
</file>